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97AA69" w14:textId="23A4A331" w:rsidR="004C1C7D" w:rsidRPr="00AC04D9" w:rsidRDefault="003870B4" w:rsidP="00AC04D9">
      <w:pPr>
        <w:jc w:val="center"/>
        <w:rPr>
          <w:b/>
          <w:sz w:val="28"/>
        </w:rPr>
      </w:pPr>
      <w:r>
        <w:rPr>
          <w:b/>
          <w:sz w:val="28"/>
        </w:rPr>
        <w:t>HISTORY Year 13</w:t>
      </w:r>
      <w:r w:rsidR="00AC04D9" w:rsidRPr="00AC04D9">
        <w:rPr>
          <w:b/>
          <w:sz w:val="28"/>
        </w:rPr>
        <w:t xml:space="preserve"> Curriculum Overview</w:t>
      </w:r>
      <w:r>
        <w:rPr>
          <w:b/>
          <w:sz w:val="28"/>
        </w:rPr>
        <w:t xml:space="preserve"> -TUDORS</w:t>
      </w:r>
      <w:bookmarkStart w:id="0" w:name="_GoBack"/>
      <w:bookmarkEnd w:id="0"/>
    </w:p>
    <w:tbl>
      <w:tblPr>
        <w:tblStyle w:val="TableGrid"/>
        <w:tblW w:w="13948" w:type="dxa"/>
        <w:tblLook w:val="04A0" w:firstRow="1" w:lastRow="0" w:firstColumn="1" w:lastColumn="0" w:noHBand="0" w:noVBand="1"/>
      </w:tblPr>
      <w:tblGrid>
        <w:gridCol w:w="1734"/>
        <w:gridCol w:w="2147"/>
        <w:gridCol w:w="1687"/>
        <w:gridCol w:w="1712"/>
        <w:gridCol w:w="1688"/>
        <w:gridCol w:w="1688"/>
        <w:gridCol w:w="1646"/>
        <w:gridCol w:w="1646"/>
      </w:tblGrid>
      <w:tr w:rsidR="00335A41" w:rsidRPr="00AC04D9" w14:paraId="2C9589AE" w14:textId="77777777" w:rsidTr="00231926">
        <w:tc>
          <w:tcPr>
            <w:tcW w:w="1743" w:type="dxa"/>
            <w:shd w:val="clear" w:color="auto" w:fill="BFBFBF" w:themeFill="background1" w:themeFillShade="BF"/>
          </w:tcPr>
          <w:p w14:paraId="39556DBD" w14:textId="77777777" w:rsidR="00335A41" w:rsidRPr="00AC04D9" w:rsidRDefault="00335A41" w:rsidP="00AC04D9">
            <w:pPr>
              <w:jc w:val="center"/>
              <w:rPr>
                <w:b/>
                <w:sz w:val="24"/>
              </w:rPr>
            </w:pPr>
          </w:p>
        </w:tc>
        <w:tc>
          <w:tcPr>
            <w:tcW w:w="5229" w:type="dxa"/>
            <w:gridSpan w:val="3"/>
            <w:shd w:val="clear" w:color="auto" w:fill="BFBFBF" w:themeFill="background1" w:themeFillShade="BF"/>
          </w:tcPr>
          <w:p w14:paraId="6912F66F" w14:textId="1490348E" w:rsidR="00335A41" w:rsidRPr="00335A41" w:rsidRDefault="00335A41" w:rsidP="00335A41">
            <w:pPr>
              <w:jc w:val="center"/>
              <w:rPr>
                <w:b/>
                <w:sz w:val="24"/>
              </w:rPr>
            </w:pPr>
            <w:r>
              <w:rPr>
                <w:b/>
                <w:sz w:val="24"/>
              </w:rPr>
              <w:t xml:space="preserve">Autumn </w:t>
            </w:r>
          </w:p>
        </w:tc>
        <w:tc>
          <w:tcPr>
            <w:tcW w:w="3488" w:type="dxa"/>
            <w:gridSpan w:val="2"/>
            <w:shd w:val="clear" w:color="auto" w:fill="BFBFBF" w:themeFill="background1" w:themeFillShade="BF"/>
          </w:tcPr>
          <w:p w14:paraId="55ABB456" w14:textId="72B1C5AF" w:rsidR="00335A41" w:rsidRPr="00AC04D9" w:rsidRDefault="00335A41" w:rsidP="00335A41">
            <w:pPr>
              <w:jc w:val="center"/>
              <w:rPr>
                <w:b/>
                <w:sz w:val="24"/>
              </w:rPr>
            </w:pPr>
            <w:r>
              <w:rPr>
                <w:b/>
                <w:sz w:val="24"/>
              </w:rPr>
              <w:t xml:space="preserve">Spring </w:t>
            </w:r>
          </w:p>
        </w:tc>
        <w:tc>
          <w:tcPr>
            <w:tcW w:w="3488" w:type="dxa"/>
            <w:gridSpan w:val="2"/>
            <w:shd w:val="clear" w:color="auto" w:fill="BFBFBF" w:themeFill="background1" w:themeFillShade="BF"/>
          </w:tcPr>
          <w:p w14:paraId="19C16D94" w14:textId="0969E648" w:rsidR="00335A41" w:rsidRPr="00AC04D9" w:rsidRDefault="00335A41" w:rsidP="00335A41">
            <w:pPr>
              <w:jc w:val="center"/>
              <w:rPr>
                <w:b/>
                <w:sz w:val="24"/>
              </w:rPr>
            </w:pPr>
            <w:r>
              <w:rPr>
                <w:b/>
                <w:sz w:val="24"/>
              </w:rPr>
              <w:t>Summer</w:t>
            </w:r>
          </w:p>
        </w:tc>
      </w:tr>
      <w:tr w:rsidR="00477CDF" w:rsidRPr="00AC04D9" w14:paraId="28D0CA4F" w14:textId="77777777" w:rsidTr="3AB47747">
        <w:tc>
          <w:tcPr>
            <w:tcW w:w="1743" w:type="dxa"/>
            <w:shd w:val="clear" w:color="auto" w:fill="BFBFBF" w:themeFill="background1" w:themeFillShade="BF"/>
          </w:tcPr>
          <w:p w14:paraId="3A7154D6" w14:textId="77777777" w:rsidR="00AC04D9" w:rsidRPr="00AC04D9" w:rsidRDefault="00AC04D9" w:rsidP="00AC04D9">
            <w:pPr>
              <w:jc w:val="center"/>
              <w:rPr>
                <w:b/>
                <w:sz w:val="24"/>
              </w:rPr>
            </w:pPr>
          </w:p>
        </w:tc>
        <w:tc>
          <w:tcPr>
            <w:tcW w:w="1743" w:type="dxa"/>
            <w:shd w:val="clear" w:color="auto" w:fill="BFBFBF" w:themeFill="background1" w:themeFillShade="BF"/>
          </w:tcPr>
          <w:p w14:paraId="28D075A7" w14:textId="77777777" w:rsidR="00AC04D9" w:rsidRPr="00AC04D9" w:rsidRDefault="00AC04D9" w:rsidP="00AC04D9">
            <w:pPr>
              <w:jc w:val="center"/>
              <w:rPr>
                <w:b/>
                <w:sz w:val="24"/>
              </w:rPr>
            </w:pPr>
            <w:r w:rsidRPr="00AC04D9">
              <w:rPr>
                <w:b/>
                <w:sz w:val="24"/>
              </w:rPr>
              <w:t>Learning Cycle 1</w:t>
            </w:r>
          </w:p>
        </w:tc>
        <w:tc>
          <w:tcPr>
            <w:tcW w:w="1743" w:type="dxa"/>
            <w:shd w:val="clear" w:color="auto" w:fill="BFBFBF" w:themeFill="background1" w:themeFillShade="BF"/>
          </w:tcPr>
          <w:p w14:paraId="603E4E53" w14:textId="77777777" w:rsidR="00AC04D9" w:rsidRPr="00AC04D9" w:rsidRDefault="00AC04D9" w:rsidP="00AC04D9">
            <w:pPr>
              <w:jc w:val="center"/>
              <w:rPr>
                <w:b/>
                <w:sz w:val="24"/>
              </w:rPr>
            </w:pPr>
            <w:r w:rsidRPr="00AC04D9">
              <w:rPr>
                <w:b/>
                <w:sz w:val="24"/>
              </w:rPr>
              <w:t>Learning Cycle 2</w:t>
            </w:r>
          </w:p>
        </w:tc>
        <w:tc>
          <w:tcPr>
            <w:tcW w:w="1743" w:type="dxa"/>
            <w:shd w:val="clear" w:color="auto" w:fill="BFBFBF" w:themeFill="background1" w:themeFillShade="BF"/>
          </w:tcPr>
          <w:p w14:paraId="20CCCB67" w14:textId="4C548DBE" w:rsidR="6ADE2C98" w:rsidRDefault="6ADE2C98" w:rsidP="3AB47747">
            <w:pPr>
              <w:jc w:val="center"/>
              <w:rPr>
                <w:b/>
                <w:bCs/>
                <w:sz w:val="24"/>
                <w:szCs w:val="24"/>
              </w:rPr>
            </w:pPr>
            <w:r w:rsidRPr="3AB47747">
              <w:rPr>
                <w:b/>
                <w:bCs/>
                <w:sz w:val="24"/>
                <w:szCs w:val="24"/>
              </w:rPr>
              <w:t>Learning Cycle  3</w:t>
            </w:r>
          </w:p>
        </w:tc>
        <w:tc>
          <w:tcPr>
            <w:tcW w:w="1744" w:type="dxa"/>
            <w:shd w:val="clear" w:color="auto" w:fill="BFBFBF" w:themeFill="background1" w:themeFillShade="BF"/>
          </w:tcPr>
          <w:p w14:paraId="514FAB01" w14:textId="40C4D675" w:rsidR="00AC04D9" w:rsidRPr="00AC04D9" w:rsidRDefault="00AC04D9" w:rsidP="00335A41">
            <w:pPr>
              <w:jc w:val="center"/>
              <w:rPr>
                <w:b/>
                <w:sz w:val="24"/>
              </w:rPr>
            </w:pPr>
            <w:r w:rsidRPr="00AC04D9">
              <w:rPr>
                <w:b/>
                <w:sz w:val="24"/>
              </w:rPr>
              <w:t xml:space="preserve">Learning Cycle </w:t>
            </w:r>
            <w:r w:rsidR="00335A41">
              <w:rPr>
                <w:b/>
                <w:sz w:val="24"/>
              </w:rPr>
              <w:t>4</w:t>
            </w:r>
          </w:p>
        </w:tc>
        <w:tc>
          <w:tcPr>
            <w:tcW w:w="1744" w:type="dxa"/>
            <w:shd w:val="clear" w:color="auto" w:fill="BFBFBF" w:themeFill="background1" w:themeFillShade="BF"/>
          </w:tcPr>
          <w:p w14:paraId="786031EE" w14:textId="6C6FE75F" w:rsidR="00AC04D9" w:rsidRPr="00AC04D9" w:rsidRDefault="00AC04D9" w:rsidP="00335A41">
            <w:pPr>
              <w:jc w:val="center"/>
              <w:rPr>
                <w:b/>
                <w:sz w:val="24"/>
              </w:rPr>
            </w:pPr>
            <w:r w:rsidRPr="00AC04D9">
              <w:rPr>
                <w:b/>
                <w:sz w:val="24"/>
              </w:rPr>
              <w:t xml:space="preserve">Learning Cycle </w:t>
            </w:r>
            <w:r w:rsidR="00335A41">
              <w:rPr>
                <w:b/>
                <w:sz w:val="24"/>
              </w:rPr>
              <w:t>5</w:t>
            </w:r>
          </w:p>
        </w:tc>
        <w:tc>
          <w:tcPr>
            <w:tcW w:w="1744" w:type="dxa"/>
            <w:shd w:val="clear" w:color="auto" w:fill="BFBFBF" w:themeFill="background1" w:themeFillShade="BF"/>
          </w:tcPr>
          <w:p w14:paraId="1D687F3C" w14:textId="7513450C" w:rsidR="00AC04D9" w:rsidRPr="00AC04D9" w:rsidRDefault="00AC04D9" w:rsidP="00335A41">
            <w:pPr>
              <w:jc w:val="center"/>
              <w:rPr>
                <w:b/>
                <w:sz w:val="24"/>
              </w:rPr>
            </w:pPr>
            <w:r w:rsidRPr="00AC04D9">
              <w:rPr>
                <w:b/>
                <w:sz w:val="24"/>
              </w:rPr>
              <w:t xml:space="preserve">Learning Cycle </w:t>
            </w:r>
            <w:r w:rsidR="00335A41">
              <w:rPr>
                <w:b/>
                <w:sz w:val="24"/>
              </w:rPr>
              <w:t>6</w:t>
            </w:r>
          </w:p>
        </w:tc>
        <w:tc>
          <w:tcPr>
            <w:tcW w:w="1744" w:type="dxa"/>
            <w:shd w:val="clear" w:color="auto" w:fill="BFBFBF" w:themeFill="background1" w:themeFillShade="BF"/>
          </w:tcPr>
          <w:p w14:paraId="4CE5D95E" w14:textId="40C0475F" w:rsidR="00AC04D9" w:rsidRPr="00AC04D9" w:rsidRDefault="00AC04D9" w:rsidP="00335A41">
            <w:pPr>
              <w:jc w:val="center"/>
              <w:rPr>
                <w:b/>
                <w:sz w:val="24"/>
              </w:rPr>
            </w:pPr>
            <w:r w:rsidRPr="00AC04D9">
              <w:rPr>
                <w:b/>
                <w:sz w:val="24"/>
              </w:rPr>
              <w:t xml:space="preserve">Learning Cycle </w:t>
            </w:r>
            <w:r w:rsidR="00335A41">
              <w:rPr>
                <w:b/>
                <w:sz w:val="24"/>
              </w:rPr>
              <w:t>7</w:t>
            </w:r>
          </w:p>
        </w:tc>
      </w:tr>
      <w:tr w:rsidR="00477CDF" w14:paraId="7F7BB83E" w14:textId="77777777" w:rsidTr="3AB47747">
        <w:tc>
          <w:tcPr>
            <w:tcW w:w="1743" w:type="dxa"/>
            <w:shd w:val="clear" w:color="auto" w:fill="BFBFBF" w:themeFill="background1" w:themeFillShade="BF"/>
          </w:tcPr>
          <w:p w14:paraId="6CEE0666" w14:textId="77777777" w:rsidR="00AC04D9" w:rsidRPr="00AC04D9" w:rsidRDefault="00AC04D9">
            <w:pPr>
              <w:rPr>
                <w:b/>
                <w:sz w:val="24"/>
              </w:rPr>
            </w:pPr>
            <w:r w:rsidRPr="00AC04D9">
              <w:rPr>
                <w:b/>
                <w:sz w:val="24"/>
              </w:rPr>
              <w:t xml:space="preserve">Topic </w:t>
            </w:r>
          </w:p>
          <w:p w14:paraId="02785EC2" w14:textId="77777777" w:rsidR="00AC04D9" w:rsidRPr="00AC04D9" w:rsidRDefault="00AC04D9">
            <w:pPr>
              <w:rPr>
                <w:b/>
                <w:sz w:val="24"/>
              </w:rPr>
            </w:pPr>
          </w:p>
        </w:tc>
        <w:tc>
          <w:tcPr>
            <w:tcW w:w="1743" w:type="dxa"/>
            <w:shd w:val="clear" w:color="auto" w:fill="FFF2CC" w:themeFill="accent4" w:themeFillTint="33"/>
          </w:tcPr>
          <w:p w14:paraId="5ED7FAF0" w14:textId="0730D2D6" w:rsidR="00AC04D9" w:rsidRPr="0032770D" w:rsidRDefault="00E602E7">
            <w:r>
              <w:t>Mid Tudor Government/Religion</w:t>
            </w:r>
          </w:p>
        </w:tc>
        <w:tc>
          <w:tcPr>
            <w:tcW w:w="1743" w:type="dxa"/>
            <w:shd w:val="clear" w:color="auto" w:fill="FFF2CC" w:themeFill="accent4" w:themeFillTint="33"/>
          </w:tcPr>
          <w:p w14:paraId="1EC2A774" w14:textId="508DF741" w:rsidR="00AC04D9" w:rsidRDefault="00E602E7">
            <w:r>
              <w:t>Mid Tudor Rebellion</w:t>
            </w:r>
          </w:p>
        </w:tc>
        <w:tc>
          <w:tcPr>
            <w:tcW w:w="1743" w:type="dxa"/>
            <w:shd w:val="clear" w:color="auto" w:fill="FFF2CC" w:themeFill="accent4" w:themeFillTint="33"/>
          </w:tcPr>
          <w:p w14:paraId="1463465F" w14:textId="58A10FAD" w:rsidR="3AB47747" w:rsidRDefault="00E602E7" w:rsidP="00E602E7">
            <w:r>
              <w:t>Elizabeth and Religion</w:t>
            </w:r>
          </w:p>
        </w:tc>
        <w:tc>
          <w:tcPr>
            <w:tcW w:w="1744" w:type="dxa"/>
            <w:shd w:val="clear" w:color="auto" w:fill="FFF2CC" w:themeFill="accent4" w:themeFillTint="33"/>
          </w:tcPr>
          <w:p w14:paraId="2C9EC497" w14:textId="30E22B6E" w:rsidR="00AC04D9" w:rsidRDefault="00E602E7">
            <w:r>
              <w:t>Elizabeth and Government</w:t>
            </w:r>
          </w:p>
        </w:tc>
        <w:tc>
          <w:tcPr>
            <w:tcW w:w="1744" w:type="dxa"/>
            <w:shd w:val="clear" w:color="auto" w:fill="FFF2CC" w:themeFill="accent4" w:themeFillTint="33"/>
          </w:tcPr>
          <w:p w14:paraId="61E89837" w14:textId="3684CD21" w:rsidR="00AC04D9" w:rsidRDefault="00E602E7">
            <w:r>
              <w:t>Elizabeth Economic/ Last Decade</w:t>
            </w:r>
          </w:p>
        </w:tc>
        <w:tc>
          <w:tcPr>
            <w:tcW w:w="1744" w:type="dxa"/>
            <w:shd w:val="clear" w:color="auto" w:fill="FFF2CC" w:themeFill="accent4" w:themeFillTint="33"/>
          </w:tcPr>
          <w:p w14:paraId="33245B23" w14:textId="2D4034F3" w:rsidR="00AC04D9" w:rsidRDefault="00E602E7">
            <w:r>
              <w:t>Revision</w:t>
            </w:r>
          </w:p>
        </w:tc>
        <w:tc>
          <w:tcPr>
            <w:tcW w:w="1744" w:type="dxa"/>
            <w:shd w:val="clear" w:color="auto" w:fill="FFF2CC" w:themeFill="accent4" w:themeFillTint="33"/>
          </w:tcPr>
          <w:p w14:paraId="14C90970" w14:textId="6D5D6270" w:rsidR="00AC04D9" w:rsidRDefault="00AC04D9"/>
        </w:tc>
      </w:tr>
      <w:tr w:rsidR="00477CDF" w14:paraId="1ADD905F" w14:textId="77777777" w:rsidTr="3AB47747">
        <w:tc>
          <w:tcPr>
            <w:tcW w:w="1743" w:type="dxa"/>
            <w:shd w:val="clear" w:color="auto" w:fill="BFBFBF" w:themeFill="background1" w:themeFillShade="BF"/>
          </w:tcPr>
          <w:p w14:paraId="7AF764A9" w14:textId="63753127" w:rsidR="0077704C" w:rsidRDefault="0077704C" w:rsidP="0077704C">
            <w:pPr>
              <w:rPr>
                <w:b/>
                <w:sz w:val="24"/>
              </w:rPr>
            </w:pPr>
            <w:r>
              <w:rPr>
                <w:b/>
                <w:sz w:val="24"/>
              </w:rPr>
              <w:t xml:space="preserve">Critical Prior Knowledge </w:t>
            </w:r>
          </w:p>
        </w:tc>
        <w:tc>
          <w:tcPr>
            <w:tcW w:w="1743" w:type="dxa"/>
          </w:tcPr>
          <w:p w14:paraId="3F4B406E" w14:textId="77777777" w:rsidR="00E602E7" w:rsidRPr="00E602E7" w:rsidRDefault="00E602E7">
            <w:pPr>
              <w:rPr>
                <w:sz w:val="18"/>
              </w:rPr>
            </w:pPr>
            <w:r w:rsidRPr="00E602E7">
              <w:rPr>
                <w:sz w:val="18"/>
              </w:rPr>
              <w:t>GCSE</w:t>
            </w:r>
          </w:p>
          <w:p w14:paraId="1C73CE7C" w14:textId="77777777" w:rsidR="00E602E7" w:rsidRDefault="00E602E7">
            <w:pPr>
              <w:rPr>
                <w:sz w:val="18"/>
              </w:rPr>
            </w:pPr>
            <w:r w:rsidRPr="00E602E7">
              <w:rPr>
                <w:sz w:val="18"/>
              </w:rPr>
              <w:t>Henry’s changes to the Church</w:t>
            </w:r>
          </w:p>
          <w:p w14:paraId="229847B3" w14:textId="77777777" w:rsidR="00E602E7" w:rsidRDefault="00E602E7">
            <w:pPr>
              <w:rPr>
                <w:sz w:val="18"/>
              </w:rPr>
            </w:pPr>
          </w:p>
          <w:p w14:paraId="7FDD9FA7" w14:textId="1863AB24" w:rsidR="0032770D" w:rsidRDefault="00E602E7">
            <w:r>
              <w:rPr>
                <w:sz w:val="18"/>
              </w:rPr>
              <w:t>Henry’s structure of government.</w:t>
            </w:r>
          </w:p>
        </w:tc>
        <w:tc>
          <w:tcPr>
            <w:tcW w:w="1743" w:type="dxa"/>
          </w:tcPr>
          <w:p w14:paraId="7442B809" w14:textId="1690E591" w:rsidR="0077704C" w:rsidRDefault="00E602E7">
            <w:r>
              <w:rPr>
                <w:sz w:val="18"/>
              </w:rPr>
              <w:t>Concept of rebellion – Peasant Revolt/ Pilgrimage of Grace</w:t>
            </w:r>
          </w:p>
        </w:tc>
        <w:tc>
          <w:tcPr>
            <w:tcW w:w="1743" w:type="dxa"/>
          </w:tcPr>
          <w:p w14:paraId="0A6D5765" w14:textId="63086492" w:rsidR="00FF7AAC" w:rsidRDefault="00E602E7" w:rsidP="3AB47747">
            <w:pPr>
              <w:rPr>
                <w:sz w:val="18"/>
              </w:rPr>
            </w:pPr>
            <w:r>
              <w:rPr>
                <w:sz w:val="18"/>
              </w:rPr>
              <w:t>Henry’s changes to the Church.</w:t>
            </w:r>
            <w:r w:rsidR="00477CDF">
              <w:rPr>
                <w:sz w:val="18"/>
              </w:rPr>
              <w:t xml:space="preserve"> GCSE</w:t>
            </w:r>
          </w:p>
          <w:p w14:paraId="6B6C7834" w14:textId="660F1DF4" w:rsidR="00E602E7" w:rsidRDefault="00E602E7" w:rsidP="3AB47747">
            <w:pPr>
              <w:rPr>
                <w:sz w:val="18"/>
              </w:rPr>
            </w:pPr>
          </w:p>
          <w:p w14:paraId="6CFD18DE" w14:textId="520746E1" w:rsidR="00E602E7" w:rsidRDefault="00E602E7" w:rsidP="3AB47747">
            <w:pPr>
              <w:rPr>
                <w:sz w:val="18"/>
              </w:rPr>
            </w:pPr>
            <w:r>
              <w:rPr>
                <w:sz w:val="18"/>
              </w:rPr>
              <w:t>The changes to the church adopted by Edward and Mary</w:t>
            </w:r>
          </w:p>
          <w:p w14:paraId="33D788A0" w14:textId="2B384B20" w:rsidR="3AB47747" w:rsidRPr="00FF7AAC" w:rsidRDefault="3AB47747" w:rsidP="3AB47747">
            <w:pPr>
              <w:rPr>
                <w:sz w:val="18"/>
              </w:rPr>
            </w:pPr>
          </w:p>
        </w:tc>
        <w:tc>
          <w:tcPr>
            <w:tcW w:w="1744" w:type="dxa"/>
          </w:tcPr>
          <w:p w14:paraId="05E30263" w14:textId="77777777" w:rsidR="00477CDF" w:rsidRDefault="00477CDF">
            <w:pPr>
              <w:rPr>
                <w:sz w:val="18"/>
              </w:rPr>
            </w:pPr>
            <w:r w:rsidRPr="00477CDF">
              <w:rPr>
                <w:sz w:val="18"/>
              </w:rPr>
              <w:t xml:space="preserve">Henry’s structure of government </w:t>
            </w:r>
            <w:r>
              <w:rPr>
                <w:sz w:val="18"/>
              </w:rPr>
              <w:t>GCSE.</w:t>
            </w:r>
          </w:p>
          <w:p w14:paraId="41FFA2A5" w14:textId="77777777" w:rsidR="00477CDF" w:rsidRDefault="00477CDF">
            <w:pPr>
              <w:rPr>
                <w:sz w:val="18"/>
              </w:rPr>
            </w:pPr>
          </w:p>
          <w:p w14:paraId="3E9B208A" w14:textId="6700DD0F" w:rsidR="0077704C" w:rsidRPr="00477CDF" w:rsidRDefault="00477CDF">
            <w:pPr>
              <w:rPr>
                <w:sz w:val="18"/>
              </w:rPr>
            </w:pPr>
            <w:r>
              <w:rPr>
                <w:sz w:val="18"/>
              </w:rPr>
              <w:t>Previous module on the problems of the Mid-Tudor governments.</w:t>
            </w:r>
          </w:p>
        </w:tc>
        <w:tc>
          <w:tcPr>
            <w:tcW w:w="1744" w:type="dxa"/>
          </w:tcPr>
          <w:p w14:paraId="3DA10708" w14:textId="77777777" w:rsidR="00477CDF" w:rsidRDefault="00477CDF">
            <w:pPr>
              <w:rPr>
                <w:sz w:val="18"/>
              </w:rPr>
            </w:pPr>
            <w:r>
              <w:rPr>
                <w:sz w:val="18"/>
              </w:rPr>
              <w:t>Awareness of the problems that Elizabeth faced due to previous modules.</w:t>
            </w:r>
          </w:p>
          <w:p w14:paraId="035A8F6D" w14:textId="77777777" w:rsidR="00477CDF" w:rsidRDefault="00477CDF">
            <w:pPr>
              <w:rPr>
                <w:sz w:val="18"/>
              </w:rPr>
            </w:pPr>
          </w:p>
          <w:p w14:paraId="603C1DEE" w14:textId="3D35D541" w:rsidR="0077704C" w:rsidRDefault="00477CDF">
            <w:r>
              <w:rPr>
                <w:sz w:val="18"/>
              </w:rPr>
              <w:t>What people knew about the war and trade (Year7/8)</w:t>
            </w:r>
          </w:p>
        </w:tc>
        <w:tc>
          <w:tcPr>
            <w:tcW w:w="1744" w:type="dxa"/>
          </w:tcPr>
          <w:p w14:paraId="7D551E75" w14:textId="0C3F7615" w:rsidR="0077704C" w:rsidRPr="00FF7AAC" w:rsidRDefault="0077704C" w:rsidP="00477CDF">
            <w:pPr>
              <w:rPr>
                <w:sz w:val="18"/>
              </w:rPr>
            </w:pPr>
          </w:p>
        </w:tc>
        <w:tc>
          <w:tcPr>
            <w:tcW w:w="1744" w:type="dxa"/>
          </w:tcPr>
          <w:p w14:paraId="457E5707" w14:textId="133C22F3" w:rsidR="0077704C" w:rsidRPr="00536EF7" w:rsidRDefault="0077704C">
            <w:pPr>
              <w:rPr>
                <w:sz w:val="18"/>
              </w:rPr>
            </w:pPr>
          </w:p>
        </w:tc>
      </w:tr>
      <w:tr w:rsidR="00477CDF" w14:paraId="1FDC97C4" w14:textId="77777777" w:rsidTr="3AB47747">
        <w:tc>
          <w:tcPr>
            <w:tcW w:w="1743" w:type="dxa"/>
            <w:shd w:val="clear" w:color="auto" w:fill="BFBFBF" w:themeFill="background1" w:themeFillShade="BF"/>
          </w:tcPr>
          <w:p w14:paraId="48582952" w14:textId="54A7711C" w:rsidR="00AC04D9" w:rsidRDefault="0077704C">
            <w:pPr>
              <w:rPr>
                <w:b/>
                <w:sz w:val="24"/>
              </w:rPr>
            </w:pPr>
            <w:r>
              <w:rPr>
                <w:b/>
                <w:sz w:val="24"/>
              </w:rPr>
              <w:t>Overall Intent</w:t>
            </w:r>
          </w:p>
          <w:p w14:paraId="7935FFEF" w14:textId="4C33BBC1" w:rsidR="00AC04D9" w:rsidRDefault="00335A41">
            <w:pPr>
              <w:rPr>
                <w:b/>
                <w:sz w:val="24"/>
              </w:rPr>
            </w:pPr>
            <w:r>
              <w:rPr>
                <w:b/>
                <w:sz w:val="24"/>
              </w:rPr>
              <w:t>(Big ideas and key concepts)</w:t>
            </w:r>
          </w:p>
          <w:p w14:paraId="27A8692A" w14:textId="77777777" w:rsidR="00AC04D9" w:rsidRPr="00AC04D9" w:rsidRDefault="00AC04D9">
            <w:pPr>
              <w:rPr>
                <w:b/>
                <w:sz w:val="24"/>
              </w:rPr>
            </w:pPr>
          </w:p>
        </w:tc>
        <w:tc>
          <w:tcPr>
            <w:tcW w:w="1743" w:type="dxa"/>
          </w:tcPr>
          <w:p w14:paraId="6C00F4A7" w14:textId="5DD539FD" w:rsidR="0027456C" w:rsidRPr="006D1102" w:rsidRDefault="00E602E7">
            <w:pPr>
              <w:rPr>
                <w:sz w:val="18"/>
              </w:rPr>
            </w:pPr>
            <w:r>
              <w:rPr>
                <w:sz w:val="18"/>
              </w:rPr>
              <w:t>Edward and Mary both made significant changes to the Church in England. Due to their age and gender they also faced challenges to their rule.</w:t>
            </w:r>
          </w:p>
          <w:p w14:paraId="260BA9B2" w14:textId="77777777" w:rsidR="0027456C" w:rsidRPr="006D1102" w:rsidRDefault="0027456C">
            <w:pPr>
              <w:rPr>
                <w:sz w:val="18"/>
              </w:rPr>
            </w:pPr>
          </w:p>
          <w:p w14:paraId="675B1065" w14:textId="77777777" w:rsidR="0027456C" w:rsidRPr="006D1102" w:rsidRDefault="0027456C">
            <w:pPr>
              <w:rPr>
                <w:sz w:val="18"/>
              </w:rPr>
            </w:pPr>
          </w:p>
          <w:p w14:paraId="02D7351F" w14:textId="2879E536" w:rsidR="0027456C" w:rsidRPr="006D1102" w:rsidRDefault="0027456C">
            <w:pPr>
              <w:rPr>
                <w:sz w:val="18"/>
              </w:rPr>
            </w:pPr>
          </w:p>
        </w:tc>
        <w:tc>
          <w:tcPr>
            <w:tcW w:w="1743" w:type="dxa"/>
          </w:tcPr>
          <w:p w14:paraId="151D96F8" w14:textId="74DB383E" w:rsidR="00AC04D9" w:rsidRPr="00536EF7" w:rsidRDefault="00E602E7">
            <w:pPr>
              <w:rPr>
                <w:sz w:val="18"/>
              </w:rPr>
            </w:pPr>
            <w:r>
              <w:rPr>
                <w:sz w:val="18"/>
              </w:rPr>
              <w:t>To understand that there were several rebellions between 1547 and 1558. However, Edward and Mary were able to defeat the rebellions and keep their thrones.</w:t>
            </w:r>
          </w:p>
        </w:tc>
        <w:tc>
          <w:tcPr>
            <w:tcW w:w="1743" w:type="dxa"/>
          </w:tcPr>
          <w:p w14:paraId="07C50790" w14:textId="2B7559E8" w:rsidR="3AB47747" w:rsidRPr="00536EF7" w:rsidRDefault="00E602E7" w:rsidP="3AB47747">
            <w:pPr>
              <w:rPr>
                <w:sz w:val="18"/>
              </w:rPr>
            </w:pPr>
            <w:r>
              <w:rPr>
                <w:sz w:val="18"/>
              </w:rPr>
              <w:t>Elizabeth faced threats from the Puritans, She also faced several threats from the Catholic. However, due to legislation and the longevity of her reign, Elizabeth was able to keep her throne.</w:t>
            </w:r>
          </w:p>
        </w:tc>
        <w:tc>
          <w:tcPr>
            <w:tcW w:w="1744" w:type="dxa"/>
          </w:tcPr>
          <w:p w14:paraId="2B355E1F" w14:textId="7D6D2095" w:rsidR="00AC04D9" w:rsidRPr="00536EF7" w:rsidRDefault="00477CDF">
            <w:pPr>
              <w:rPr>
                <w:sz w:val="18"/>
              </w:rPr>
            </w:pPr>
            <w:r>
              <w:rPr>
                <w:sz w:val="18"/>
              </w:rPr>
              <w:t>Elizabeth faced some factional struggles and tension within Parliament. However, things tended to be focused towards the end of her reign and ultimately Elizabeth was able to rule successfully.</w:t>
            </w:r>
          </w:p>
        </w:tc>
        <w:tc>
          <w:tcPr>
            <w:tcW w:w="1744" w:type="dxa"/>
          </w:tcPr>
          <w:p w14:paraId="39689451" w14:textId="3051B1AC" w:rsidR="00AC04D9" w:rsidRPr="001032BA" w:rsidRDefault="00477CDF">
            <w:pPr>
              <w:rPr>
                <w:sz w:val="18"/>
              </w:rPr>
            </w:pPr>
            <w:r>
              <w:rPr>
                <w:sz w:val="18"/>
              </w:rPr>
              <w:t>War with Spain causes Elizabeth serious problems in the last decade of her reign. However, Elizabeth also lays the groundwork for the development of the British Empire through the East India Company.</w:t>
            </w:r>
          </w:p>
        </w:tc>
        <w:tc>
          <w:tcPr>
            <w:tcW w:w="1744" w:type="dxa"/>
          </w:tcPr>
          <w:p w14:paraId="7C0EC515" w14:textId="5ED373F6" w:rsidR="00AC04D9" w:rsidRPr="001032BA" w:rsidRDefault="00AC04D9" w:rsidP="00477CDF">
            <w:pPr>
              <w:rPr>
                <w:sz w:val="18"/>
              </w:rPr>
            </w:pPr>
          </w:p>
        </w:tc>
        <w:tc>
          <w:tcPr>
            <w:tcW w:w="1744" w:type="dxa"/>
          </w:tcPr>
          <w:p w14:paraId="5DABB8C7" w14:textId="4AD9D632" w:rsidR="00AC04D9" w:rsidRPr="001032BA" w:rsidRDefault="001032BA">
            <w:pPr>
              <w:rPr>
                <w:sz w:val="18"/>
              </w:rPr>
            </w:pPr>
            <w:r>
              <w:rPr>
                <w:sz w:val="18"/>
              </w:rPr>
              <w:t>.</w:t>
            </w:r>
          </w:p>
        </w:tc>
      </w:tr>
      <w:tr w:rsidR="00477CDF" w14:paraId="6B4E8750" w14:textId="77777777" w:rsidTr="3AB47747">
        <w:tc>
          <w:tcPr>
            <w:tcW w:w="1743" w:type="dxa"/>
            <w:shd w:val="clear" w:color="auto" w:fill="BFBFBF" w:themeFill="background1" w:themeFillShade="BF"/>
          </w:tcPr>
          <w:p w14:paraId="2A5BAD25" w14:textId="3BB2963B" w:rsidR="00335A41" w:rsidRDefault="00335A41">
            <w:pPr>
              <w:rPr>
                <w:b/>
                <w:sz w:val="24"/>
              </w:rPr>
            </w:pPr>
            <w:r>
              <w:rPr>
                <w:b/>
                <w:sz w:val="24"/>
              </w:rPr>
              <w:t>Essential</w:t>
            </w:r>
          </w:p>
          <w:p w14:paraId="6CB6FC23" w14:textId="4D3A260E" w:rsidR="00AC04D9" w:rsidRDefault="00AC04D9">
            <w:pPr>
              <w:rPr>
                <w:b/>
                <w:sz w:val="24"/>
              </w:rPr>
            </w:pPr>
            <w:r>
              <w:rPr>
                <w:b/>
                <w:sz w:val="24"/>
              </w:rPr>
              <w:t xml:space="preserve">Knowledge milestones </w:t>
            </w:r>
          </w:p>
          <w:p w14:paraId="4AD2D202" w14:textId="21DD49B9" w:rsidR="00335A41" w:rsidRDefault="00335A41">
            <w:pPr>
              <w:rPr>
                <w:b/>
                <w:sz w:val="24"/>
              </w:rPr>
            </w:pPr>
            <w:r>
              <w:rPr>
                <w:b/>
                <w:sz w:val="24"/>
              </w:rPr>
              <w:t>(What students must master)</w:t>
            </w:r>
          </w:p>
          <w:p w14:paraId="42F3C4EC" w14:textId="77777777" w:rsidR="00AC04D9" w:rsidRDefault="00AC04D9">
            <w:pPr>
              <w:rPr>
                <w:b/>
                <w:sz w:val="24"/>
              </w:rPr>
            </w:pPr>
          </w:p>
          <w:p w14:paraId="1CD67577" w14:textId="77777777" w:rsidR="00AC04D9" w:rsidRPr="00AC04D9" w:rsidRDefault="00AC04D9">
            <w:pPr>
              <w:rPr>
                <w:b/>
                <w:sz w:val="24"/>
              </w:rPr>
            </w:pPr>
          </w:p>
        </w:tc>
        <w:tc>
          <w:tcPr>
            <w:tcW w:w="1743" w:type="dxa"/>
          </w:tcPr>
          <w:p w14:paraId="500366EC" w14:textId="4778EA30" w:rsidR="006D1102" w:rsidRPr="00E602E7" w:rsidRDefault="00E602E7" w:rsidP="006D1102">
            <w:pPr>
              <w:rPr>
                <w:sz w:val="14"/>
              </w:rPr>
            </w:pPr>
            <w:r w:rsidRPr="00E602E7">
              <w:rPr>
                <w:sz w:val="18"/>
              </w:rPr>
              <w:t xml:space="preserve">Issues of Edward VI’s age and Mary Tudor’s gender, marriage of Mary Tudor and Philip, the Devise and succession in 1553 and the succession in 1558; faction and its impact during the rule of Somerset and Northumberland; factional conflict between </w:t>
            </w:r>
            <w:r w:rsidRPr="00E602E7">
              <w:rPr>
                <w:sz w:val="18"/>
              </w:rPr>
              <w:lastRenderedPageBreak/>
              <w:t>Paget and Gardiner under Mary</w:t>
            </w:r>
          </w:p>
          <w:p w14:paraId="2AE790CA" w14:textId="76695CD4" w:rsidR="0077704C" w:rsidRPr="00E602E7" w:rsidRDefault="00E602E7">
            <w:pPr>
              <w:rPr>
                <w:sz w:val="18"/>
              </w:rPr>
            </w:pPr>
            <w:r w:rsidRPr="00E602E7">
              <w:rPr>
                <w:sz w:val="18"/>
              </w:rPr>
              <w:t>The religious and ecclesiastical policies 1547–1558; legislation, including the Prayer Books and Acts of Uniformity and the extent and results of religious change under Edward and Mary; support for, and opposition to, the religious changes at a local level including unrest, attitudes to Marian policies, Catholic restoration and persecution</w:t>
            </w:r>
          </w:p>
          <w:p w14:paraId="16E26EA8" w14:textId="77777777" w:rsidR="0077704C" w:rsidRDefault="0077704C"/>
          <w:p w14:paraId="4B7A5266" w14:textId="77777777" w:rsidR="0077704C" w:rsidRDefault="0077704C"/>
          <w:p w14:paraId="6249D061" w14:textId="77777777" w:rsidR="0077704C" w:rsidRDefault="0077704C"/>
          <w:p w14:paraId="6A652700" w14:textId="2EB7F549" w:rsidR="0077704C" w:rsidRDefault="0077704C"/>
        </w:tc>
        <w:tc>
          <w:tcPr>
            <w:tcW w:w="1743" w:type="dxa"/>
          </w:tcPr>
          <w:p w14:paraId="459623DC" w14:textId="0F258127" w:rsidR="00AC04D9" w:rsidRPr="006D1102" w:rsidRDefault="00E602E7" w:rsidP="00E602E7">
            <w:pPr>
              <w:rPr>
                <w:sz w:val="18"/>
              </w:rPr>
            </w:pPr>
            <w:r w:rsidRPr="00E602E7">
              <w:rPr>
                <w:sz w:val="18"/>
              </w:rPr>
              <w:lastRenderedPageBreak/>
              <w:t xml:space="preserve">Causes and nature of rebellion and unrest; the rebellions of 1549 (Western and </w:t>
            </w:r>
            <w:proofErr w:type="spellStart"/>
            <w:r w:rsidRPr="00E602E7">
              <w:rPr>
                <w:sz w:val="18"/>
              </w:rPr>
              <w:t>Kett</w:t>
            </w:r>
            <w:proofErr w:type="spellEnd"/>
            <w:r w:rsidRPr="00E602E7">
              <w:rPr>
                <w:sz w:val="18"/>
              </w:rPr>
              <w:t xml:space="preserve">), 1553 (Lady Jane Grey) and 1554 (Wyatt); social and economic developments, including inflation, </w:t>
            </w:r>
            <w:r w:rsidRPr="00E602E7">
              <w:rPr>
                <w:sz w:val="18"/>
              </w:rPr>
              <w:lastRenderedPageBreak/>
              <w:t>poverty, price rise and enclosure and their link to unrest.</w:t>
            </w:r>
          </w:p>
        </w:tc>
        <w:tc>
          <w:tcPr>
            <w:tcW w:w="1743" w:type="dxa"/>
          </w:tcPr>
          <w:p w14:paraId="0DA7A343" w14:textId="09432C66" w:rsidR="3AB47747" w:rsidRPr="00477CDF" w:rsidRDefault="00477CDF" w:rsidP="006D1102">
            <w:pPr>
              <w:rPr>
                <w:sz w:val="18"/>
                <w:szCs w:val="18"/>
              </w:rPr>
            </w:pPr>
            <w:r w:rsidRPr="00477CDF">
              <w:rPr>
                <w:sz w:val="18"/>
                <w:szCs w:val="18"/>
              </w:rPr>
              <w:lastRenderedPageBreak/>
              <w:t xml:space="preserve">The religious situation and problems in 1558; the foreign situation and its impact on religious developments; the Elizabethan Religious Settlement; the Puritan challenge </w:t>
            </w:r>
            <w:r w:rsidRPr="00477CDF">
              <w:rPr>
                <w:sz w:val="18"/>
                <w:szCs w:val="18"/>
              </w:rPr>
              <w:lastRenderedPageBreak/>
              <w:t>and aims, support for Puritanism, the influence of Puritan leaders, attempts to change the church, the MP’s tactics, separatism; the attitude of Elizabeth’s archbishops; the Catholic threat and its nature, the increased threat after 1568, government reaction, the Northern Rebellion (1569), Papal excommunication (1570), Mary Queen of Scots, plots, seminary priests, Jesuits; the problems facing Catholics 1558–1589.</w:t>
            </w:r>
          </w:p>
        </w:tc>
        <w:tc>
          <w:tcPr>
            <w:tcW w:w="1744" w:type="dxa"/>
          </w:tcPr>
          <w:p w14:paraId="2BEA883D" w14:textId="7783486C" w:rsidR="00AC04D9" w:rsidRDefault="00477CDF">
            <w:r w:rsidRPr="00477CDF">
              <w:rPr>
                <w:sz w:val="18"/>
              </w:rPr>
              <w:lastRenderedPageBreak/>
              <w:t xml:space="preserve">The role of the court, ministers and Privy Council, including the role and influence of William Cecil; Elizabeth’s use and management of faction; the role of gender; the roles of the House of </w:t>
            </w:r>
            <w:r w:rsidRPr="00477CDF">
              <w:rPr>
                <w:sz w:val="18"/>
              </w:rPr>
              <w:lastRenderedPageBreak/>
              <w:t>Commons and Lords; Parliament’s relationship with the Queen; the attitudes of Elizabeth, the Privy Council and Parliament to the issues of marriage, succession and parliamentary privilege; the impact of marriage and succession on domestic and foreign affairs; the impact of Mary Queen of Scots and James VI</w:t>
            </w:r>
          </w:p>
        </w:tc>
        <w:tc>
          <w:tcPr>
            <w:tcW w:w="1744" w:type="dxa"/>
          </w:tcPr>
          <w:p w14:paraId="1AF9D61E" w14:textId="77777777" w:rsidR="00477CDF" w:rsidRDefault="00477CDF" w:rsidP="00FF7AAC">
            <w:pPr>
              <w:rPr>
                <w:sz w:val="18"/>
              </w:rPr>
            </w:pPr>
            <w:r w:rsidRPr="00477CDF">
              <w:rPr>
                <w:sz w:val="18"/>
              </w:rPr>
              <w:lastRenderedPageBreak/>
              <w:t xml:space="preserve">The financial and economic situation in 1558; sources of crown income; the problem of inflation; methods of raising finances; ordinary revenue, parliamentary taxation; methods of reducing costs, </w:t>
            </w:r>
            <w:r w:rsidRPr="00477CDF">
              <w:rPr>
                <w:sz w:val="18"/>
              </w:rPr>
              <w:lastRenderedPageBreak/>
              <w:t>financial administration, the impact of war; overseas trade; the issue of purveyances and monopolies; the Statute of Artificers, poverty and the poor law</w:t>
            </w:r>
          </w:p>
          <w:p w14:paraId="4CC47851" w14:textId="77777777" w:rsidR="00477CDF" w:rsidRDefault="00477CDF" w:rsidP="00FF7AAC">
            <w:pPr>
              <w:rPr>
                <w:sz w:val="18"/>
              </w:rPr>
            </w:pPr>
          </w:p>
          <w:p w14:paraId="5F79536A" w14:textId="5AE4EFA8" w:rsidR="00AC04D9" w:rsidRPr="006D1102" w:rsidRDefault="00477CDF" w:rsidP="00FF7AAC">
            <w:pPr>
              <w:rPr>
                <w:sz w:val="18"/>
              </w:rPr>
            </w:pPr>
            <w:r w:rsidRPr="00477CDF">
              <w:rPr>
                <w:sz w:val="18"/>
              </w:rPr>
              <w:t>The defence of the royal prerogative, relations with Parliament; the domestic effects of war with Spain; economic and social problems, harvests and the impact of rising prices, local unrest, food riots, the Oxfordshire rising; the Irish rebellion, Essex’s rebellion; Elizabeth’s reputation in this period</w:t>
            </w:r>
          </w:p>
        </w:tc>
        <w:tc>
          <w:tcPr>
            <w:tcW w:w="1744" w:type="dxa"/>
          </w:tcPr>
          <w:p w14:paraId="4C81FFBF" w14:textId="711483E6" w:rsidR="00AC04D9" w:rsidRDefault="00AC04D9"/>
        </w:tc>
        <w:tc>
          <w:tcPr>
            <w:tcW w:w="1744" w:type="dxa"/>
          </w:tcPr>
          <w:p w14:paraId="323D0DFE" w14:textId="1D9C9DEF" w:rsidR="00AC04D9" w:rsidRDefault="00AC04D9" w:rsidP="00E602E7"/>
        </w:tc>
      </w:tr>
      <w:tr w:rsidR="00477CDF" w14:paraId="74ADF14F" w14:textId="77777777" w:rsidTr="3AB47747">
        <w:tc>
          <w:tcPr>
            <w:tcW w:w="1743" w:type="dxa"/>
            <w:shd w:val="clear" w:color="auto" w:fill="BFBFBF" w:themeFill="background1" w:themeFillShade="BF"/>
          </w:tcPr>
          <w:p w14:paraId="59F4FD5B" w14:textId="77777777" w:rsidR="00335A41" w:rsidRDefault="00335A41" w:rsidP="00335A41">
            <w:pPr>
              <w:rPr>
                <w:b/>
                <w:sz w:val="24"/>
              </w:rPr>
            </w:pPr>
            <w:r>
              <w:rPr>
                <w:b/>
                <w:sz w:val="24"/>
              </w:rPr>
              <w:t>Cultural Capital</w:t>
            </w:r>
          </w:p>
          <w:p w14:paraId="18969249" w14:textId="77777777" w:rsidR="00AC04D9" w:rsidRDefault="00AC04D9">
            <w:pPr>
              <w:rPr>
                <w:b/>
                <w:sz w:val="24"/>
              </w:rPr>
            </w:pPr>
          </w:p>
          <w:p w14:paraId="6376B7CF" w14:textId="77777777" w:rsidR="00AC04D9" w:rsidRDefault="00AC04D9">
            <w:pPr>
              <w:rPr>
                <w:b/>
                <w:sz w:val="24"/>
              </w:rPr>
            </w:pPr>
          </w:p>
          <w:p w14:paraId="5C76705E" w14:textId="77777777" w:rsidR="00AC04D9" w:rsidRPr="00AC04D9" w:rsidRDefault="00AC04D9">
            <w:pPr>
              <w:rPr>
                <w:b/>
                <w:sz w:val="24"/>
              </w:rPr>
            </w:pPr>
          </w:p>
        </w:tc>
        <w:tc>
          <w:tcPr>
            <w:tcW w:w="1743" w:type="dxa"/>
          </w:tcPr>
          <w:p w14:paraId="46C19CC4" w14:textId="17C50B4B" w:rsidR="00AC04D9" w:rsidRDefault="00AC04D9"/>
        </w:tc>
        <w:tc>
          <w:tcPr>
            <w:tcW w:w="1743" w:type="dxa"/>
          </w:tcPr>
          <w:p w14:paraId="0CA7E425" w14:textId="77777777" w:rsidR="00AC04D9" w:rsidRDefault="00AC04D9"/>
        </w:tc>
        <w:tc>
          <w:tcPr>
            <w:tcW w:w="1743" w:type="dxa"/>
          </w:tcPr>
          <w:p w14:paraId="67A29977" w14:textId="618603E5" w:rsidR="3AB47747" w:rsidRDefault="3AB47747" w:rsidP="3AB47747"/>
        </w:tc>
        <w:tc>
          <w:tcPr>
            <w:tcW w:w="1744" w:type="dxa"/>
          </w:tcPr>
          <w:p w14:paraId="1FE82A39" w14:textId="77777777" w:rsidR="00AC04D9" w:rsidRDefault="00AC04D9"/>
        </w:tc>
        <w:tc>
          <w:tcPr>
            <w:tcW w:w="1744" w:type="dxa"/>
          </w:tcPr>
          <w:p w14:paraId="28A88AD3" w14:textId="77777777" w:rsidR="00AC04D9" w:rsidRDefault="00AC04D9"/>
        </w:tc>
        <w:tc>
          <w:tcPr>
            <w:tcW w:w="1744" w:type="dxa"/>
          </w:tcPr>
          <w:p w14:paraId="64E28A61" w14:textId="77777777" w:rsidR="00AC04D9" w:rsidRDefault="00AC04D9"/>
        </w:tc>
        <w:tc>
          <w:tcPr>
            <w:tcW w:w="1744" w:type="dxa"/>
          </w:tcPr>
          <w:p w14:paraId="61E3A140" w14:textId="77777777" w:rsidR="00AC04D9" w:rsidRDefault="00AC04D9"/>
        </w:tc>
      </w:tr>
      <w:tr w:rsidR="00477CDF" w14:paraId="50EAF089" w14:textId="77777777" w:rsidTr="3AB47747">
        <w:tc>
          <w:tcPr>
            <w:tcW w:w="1743" w:type="dxa"/>
            <w:shd w:val="clear" w:color="auto" w:fill="BFBFBF" w:themeFill="background1" w:themeFillShade="BF"/>
          </w:tcPr>
          <w:p w14:paraId="60180D62" w14:textId="77777777" w:rsidR="00335A41" w:rsidRDefault="00335A41" w:rsidP="00335A41">
            <w:pPr>
              <w:rPr>
                <w:b/>
                <w:sz w:val="24"/>
              </w:rPr>
            </w:pPr>
            <w:r>
              <w:rPr>
                <w:b/>
                <w:sz w:val="24"/>
              </w:rPr>
              <w:t xml:space="preserve">Mode of Retrieval </w:t>
            </w:r>
          </w:p>
          <w:p w14:paraId="5E5E32A3" w14:textId="77777777" w:rsidR="00AC04D9" w:rsidRPr="00AC04D9" w:rsidRDefault="00AC04D9">
            <w:pPr>
              <w:rPr>
                <w:b/>
                <w:sz w:val="24"/>
              </w:rPr>
            </w:pPr>
          </w:p>
        </w:tc>
        <w:tc>
          <w:tcPr>
            <w:tcW w:w="1743" w:type="dxa"/>
          </w:tcPr>
          <w:p w14:paraId="5EC9873B" w14:textId="5C9B3F8B" w:rsidR="00AC04D9" w:rsidRPr="00536EF7" w:rsidRDefault="00FF7AAC">
            <w:pPr>
              <w:rPr>
                <w:sz w:val="18"/>
              </w:rPr>
            </w:pPr>
            <w:r w:rsidRPr="00536EF7">
              <w:rPr>
                <w:sz w:val="18"/>
              </w:rPr>
              <w:t>Knowledge tests and exam questions.</w:t>
            </w:r>
          </w:p>
        </w:tc>
        <w:tc>
          <w:tcPr>
            <w:tcW w:w="1743" w:type="dxa"/>
          </w:tcPr>
          <w:p w14:paraId="7455D179" w14:textId="5DD469B2" w:rsidR="00AC04D9" w:rsidRPr="00536EF7" w:rsidRDefault="00FF7AAC">
            <w:pPr>
              <w:rPr>
                <w:sz w:val="18"/>
              </w:rPr>
            </w:pPr>
            <w:r w:rsidRPr="00536EF7">
              <w:rPr>
                <w:sz w:val="18"/>
              </w:rPr>
              <w:t>Knowledge tests and exam questions.</w:t>
            </w:r>
          </w:p>
        </w:tc>
        <w:tc>
          <w:tcPr>
            <w:tcW w:w="1743" w:type="dxa"/>
          </w:tcPr>
          <w:p w14:paraId="544FD22A" w14:textId="381CA09D" w:rsidR="3AB47747" w:rsidRPr="00536EF7" w:rsidRDefault="00FF7AAC" w:rsidP="3AB47747">
            <w:pPr>
              <w:rPr>
                <w:sz w:val="18"/>
              </w:rPr>
            </w:pPr>
            <w:r w:rsidRPr="00536EF7">
              <w:rPr>
                <w:sz w:val="18"/>
              </w:rPr>
              <w:t>Knowledge tests and exam questions.</w:t>
            </w:r>
          </w:p>
        </w:tc>
        <w:tc>
          <w:tcPr>
            <w:tcW w:w="1744" w:type="dxa"/>
          </w:tcPr>
          <w:p w14:paraId="1B521681" w14:textId="7841C7E0" w:rsidR="00AC04D9" w:rsidRPr="00536EF7" w:rsidRDefault="00FF7AAC">
            <w:pPr>
              <w:rPr>
                <w:sz w:val="18"/>
              </w:rPr>
            </w:pPr>
            <w:r w:rsidRPr="00536EF7">
              <w:rPr>
                <w:sz w:val="18"/>
              </w:rPr>
              <w:t>Knowledge tests and exam questions.</w:t>
            </w:r>
          </w:p>
        </w:tc>
        <w:tc>
          <w:tcPr>
            <w:tcW w:w="1744" w:type="dxa"/>
          </w:tcPr>
          <w:p w14:paraId="37361CF8" w14:textId="75C04761" w:rsidR="00AC04D9" w:rsidRPr="00536EF7" w:rsidRDefault="00FF7AAC">
            <w:pPr>
              <w:rPr>
                <w:sz w:val="18"/>
              </w:rPr>
            </w:pPr>
            <w:r w:rsidRPr="00536EF7">
              <w:rPr>
                <w:sz w:val="18"/>
              </w:rPr>
              <w:t>Knowledge tests and exam questions.</w:t>
            </w:r>
          </w:p>
        </w:tc>
        <w:tc>
          <w:tcPr>
            <w:tcW w:w="1744" w:type="dxa"/>
          </w:tcPr>
          <w:p w14:paraId="32022239" w14:textId="0A89A9CA" w:rsidR="00AC04D9" w:rsidRPr="00536EF7" w:rsidRDefault="00AC04D9">
            <w:pPr>
              <w:rPr>
                <w:sz w:val="18"/>
              </w:rPr>
            </w:pPr>
          </w:p>
        </w:tc>
        <w:tc>
          <w:tcPr>
            <w:tcW w:w="1744" w:type="dxa"/>
          </w:tcPr>
          <w:p w14:paraId="16E7AD2A" w14:textId="0FC5EE20" w:rsidR="00AC04D9" w:rsidRPr="00536EF7" w:rsidRDefault="00AC04D9">
            <w:pPr>
              <w:rPr>
                <w:sz w:val="18"/>
              </w:rPr>
            </w:pPr>
          </w:p>
        </w:tc>
      </w:tr>
      <w:tr w:rsidR="00477CDF" w14:paraId="1DD61E86" w14:textId="77777777" w:rsidTr="3AB47747">
        <w:tc>
          <w:tcPr>
            <w:tcW w:w="1743" w:type="dxa"/>
            <w:shd w:val="clear" w:color="auto" w:fill="BFBFBF" w:themeFill="background1" w:themeFillShade="BF"/>
          </w:tcPr>
          <w:p w14:paraId="7C2246EB" w14:textId="77777777" w:rsidR="00335A41" w:rsidRDefault="00335A41" w:rsidP="00335A41">
            <w:pPr>
              <w:rPr>
                <w:b/>
                <w:sz w:val="24"/>
              </w:rPr>
            </w:pPr>
            <w:r>
              <w:rPr>
                <w:b/>
                <w:sz w:val="24"/>
              </w:rPr>
              <w:lastRenderedPageBreak/>
              <w:t>ECC Student Characteristics</w:t>
            </w:r>
          </w:p>
          <w:p w14:paraId="75CCA54A" w14:textId="77777777" w:rsidR="00AC04D9" w:rsidRDefault="00AC04D9">
            <w:pPr>
              <w:rPr>
                <w:b/>
                <w:sz w:val="24"/>
              </w:rPr>
            </w:pPr>
          </w:p>
          <w:p w14:paraId="46EE0563" w14:textId="77777777" w:rsidR="00AC04D9" w:rsidRPr="00AC04D9" w:rsidRDefault="00AC04D9">
            <w:pPr>
              <w:rPr>
                <w:b/>
                <w:sz w:val="24"/>
              </w:rPr>
            </w:pPr>
          </w:p>
        </w:tc>
        <w:tc>
          <w:tcPr>
            <w:tcW w:w="1743" w:type="dxa"/>
          </w:tcPr>
          <w:p w14:paraId="759DB6AD" w14:textId="77777777" w:rsidR="00536EF7" w:rsidRDefault="00536EF7">
            <w:pPr>
              <w:rPr>
                <w:rFonts w:ascii="Calibri" w:hAnsi="Calibri" w:cs="Calibri"/>
                <w:color w:val="000000"/>
                <w:sz w:val="18"/>
                <w:shd w:val="clear" w:color="auto" w:fill="FFFFFF"/>
              </w:rPr>
            </w:pPr>
            <w:r w:rsidRPr="00536EF7">
              <w:rPr>
                <w:rFonts w:ascii="Calibri" w:hAnsi="Calibri" w:cs="Calibri"/>
                <w:color w:val="000000"/>
                <w:sz w:val="18"/>
                <w:shd w:val="clear" w:color="auto" w:fill="FFFFFF"/>
              </w:rPr>
              <w:t>Mutual tolerance and awareness of cultures, equality and diversity</w:t>
            </w:r>
          </w:p>
          <w:p w14:paraId="34518A65" w14:textId="3E76068E" w:rsidR="00AC04D9" w:rsidRDefault="00536EF7">
            <w:r w:rsidRPr="00536EF7">
              <w:rPr>
                <w:rFonts w:ascii="Calibri" w:hAnsi="Calibri" w:cs="Calibri"/>
                <w:color w:val="000000"/>
                <w:sz w:val="18"/>
                <w:shd w:val="clear" w:color="auto" w:fill="FFFFFF"/>
              </w:rPr>
              <w:t>Confidence and communication skills</w:t>
            </w:r>
          </w:p>
        </w:tc>
        <w:tc>
          <w:tcPr>
            <w:tcW w:w="1743" w:type="dxa"/>
          </w:tcPr>
          <w:p w14:paraId="32DF6560" w14:textId="77777777" w:rsidR="00536EF7" w:rsidRDefault="00536EF7">
            <w:pPr>
              <w:rPr>
                <w:rFonts w:ascii="Calibri" w:hAnsi="Calibri" w:cs="Calibri"/>
                <w:color w:val="000000"/>
                <w:sz w:val="18"/>
                <w:shd w:val="clear" w:color="auto" w:fill="FFFFFF"/>
              </w:rPr>
            </w:pPr>
            <w:r w:rsidRPr="00536EF7">
              <w:rPr>
                <w:rFonts w:ascii="Calibri" w:hAnsi="Calibri" w:cs="Calibri"/>
                <w:color w:val="000000"/>
                <w:sz w:val="18"/>
                <w:shd w:val="clear" w:color="auto" w:fill="FFFFFF"/>
              </w:rPr>
              <w:t>Mutual tolerance and awareness of cultures, equality and diversity</w:t>
            </w:r>
          </w:p>
          <w:p w14:paraId="37371FF4" w14:textId="3F40E506" w:rsidR="00AC04D9" w:rsidRDefault="00536EF7">
            <w:r w:rsidRPr="00536EF7">
              <w:rPr>
                <w:rFonts w:ascii="Calibri" w:hAnsi="Calibri" w:cs="Calibri"/>
                <w:color w:val="000000"/>
                <w:sz w:val="18"/>
                <w:shd w:val="clear" w:color="auto" w:fill="FFFFFF"/>
              </w:rPr>
              <w:t>Confidence and communication skills</w:t>
            </w:r>
          </w:p>
        </w:tc>
        <w:tc>
          <w:tcPr>
            <w:tcW w:w="1743" w:type="dxa"/>
          </w:tcPr>
          <w:p w14:paraId="65F0513D" w14:textId="77777777" w:rsidR="00536EF7" w:rsidRDefault="00536EF7" w:rsidP="3AB47747">
            <w:pPr>
              <w:rPr>
                <w:rFonts w:ascii="Calibri" w:hAnsi="Calibri" w:cs="Calibri"/>
                <w:color w:val="000000"/>
                <w:sz w:val="18"/>
                <w:shd w:val="clear" w:color="auto" w:fill="FFFFFF"/>
              </w:rPr>
            </w:pPr>
            <w:r w:rsidRPr="00536EF7">
              <w:rPr>
                <w:rFonts w:ascii="Calibri" w:hAnsi="Calibri" w:cs="Calibri"/>
                <w:color w:val="000000"/>
                <w:sz w:val="18"/>
                <w:shd w:val="clear" w:color="auto" w:fill="FFFFFF"/>
              </w:rPr>
              <w:t>Mutual tolerance and awareness of cultures, equality and diversity</w:t>
            </w:r>
          </w:p>
          <w:p w14:paraId="6031D4DD" w14:textId="4F6980A7" w:rsidR="3AB47747" w:rsidRDefault="00536EF7" w:rsidP="3AB47747">
            <w:r w:rsidRPr="00536EF7">
              <w:rPr>
                <w:rFonts w:ascii="Calibri" w:hAnsi="Calibri" w:cs="Calibri"/>
                <w:color w:val="000000"/>
                <w:sz w:val="18"/>
                <w:shd w:val="clear" w:color="auto" w:fill="FFFFFF"/>
              </w:rPr>
              <w:t>Confidence and communication skills</w:t>
            </w:r>
          </w:p>
        </w:tc>
        <w:tc>
          <w:tcPr>
            <w:tcW w:w="1744" w:type="dxa"/>
          </w:tcPr>
          <w:p w14:paraId="56161A46" w14:textId="77777777" w:rsidR="00536EF7" w:rsidRDefault="00536EF7">
            <w:pPr>
              <w:rPr>
                <w:rFonts w:ascii="Calibri" w:hAnsi="Calibri" w:cs="Calibri"/>
                <w:color w:val="000000"/>
                <w:sz w:val="18"/>
                <w:shd w:val="clear" w:color="auto" w:fill="FFFFFF"/>
              </w:rPr>
            </w:pPr>
            <w:r w:rsidRPr="00536EF7">
              <w:rPr>
                <w:rFonts w:ascii="Calibri" w:hAnsi="Calibri" w:cs="Calibri"/>
                <w:color w:val="000000"/>
                <w:sz w:val="18"/>
                <w:shd w:val="clear" w:color="auto" w:fill="FFFFFF"/>
              </w:rPr>
              <w:t>Mutual tolerance and awareness of cultures, equality and diversity</w:t>
            </w:r>
          </w:p>
          <w:p w14:paraId="58D1B69F" w14:textId="28FADD34" w:rsidR="00AC04D9" w:rsidRDefault="00536EF7">
            <w:r w:rsidRPr="00536EF7">
              <w:rPr>
                <w:rFonts w:ascii="Calibri" w:hAnsi="Calibri" w:cs="Calibri"/>
                <w:color w:val="000000"/>
                <w:sz w:val="18"/>
                <w:shd w:val="clear" w:color="auto" w:fill="FFFFFF"/>
              </w:rPr>
              <w:t>Confidence and communication skills</w:t>
            </w:r>
          </w:p>
        </w:tc>
        <w:tc>
          <w:tcPr>
            <w:tcW w:w="1744" w:type="dxa"/>
          </w:tcPr>
          <w:p w14:paraId="41F98BF7" w14:textId="77777777" w:rsidR="00536EF7" w:rsidRDefault="00536EF7">
            <w:pPr>
              <w:rPr>
                <w:rFonts w:ascii="Calibri" w:hAnsi="Calibri" w:cs="Calibri"/>
                <w:color w:val="000000"/>
                <w:sz w:val="18"/>
                <w:shd w:val="clear" w:color="auto" w:fill="FFFFFF"/>
              </w:rPr>
            </w:pPr>
            <w:r w:rsidRPr="00536EF7">
              <w:rPr>
                <w:rFonts w:ascii="Calibri" w:hAnsi="Calibri" w:cs="Calibri"/>
                <w:color w:val="000000"/>
                <w:sz w:val="18"/>
                <w:shd w:val="clear" w:color="auto" w:fill="FFFFFF"/>
              </w:rPr>
              <w:t>Mutual tolerance and awareness of cultures, equality and diversity</w:t>
            </w:r>
          </w:p>
          <w:p w14:paraId="0057C995" w14:textId="1D7B67E3" w:rsidR="00AC04D9" w:rsidRDefault="00536EF7">
            <w:r w:rsidRPr="00536EF7">
              <w:rPr>
                <w:rFonts w:ascii="Calibri" w:hAnsi="Calibri" w:cs="Calibri"/>
                <w:color w:val="000000"/>
                <w:sz w:val="18"/>
                <w:shd w:val="clear" w:color="auto" w:fill="FFFFFF"/>
              </w:rPr>
              <w:t>Confidence and communication skills</w:t>
            </w:r>
          </w:p>
        </w:tc>
        <w:tc>
          <w:tcPr>
            <w:tcW w:w="1744" w:type="dxa"/>
          </w:tcPr>
          <w:p w14:paraId="42DD081C" w14:textId="425225E6" w:rsidR="00AC04D9" w:rsidRDefault="00AC04D9" w:rsidP="00536EF7"/>
        </w:tc>
        <w:tc>
          <w:tcPr>
            <w:tcW w:w="1744" w:type="dxa"/>
          </w:tcPr>
          <w:p w14:paraId="348CEFBE" w14:textId="0B93F59D" w:rsidR="00AC04D9" w:rsidRDefault="00AC04D9"/>
        </w:tc>
      </w:tr>
      <w:tr w:rsidR="00477CDF" w:rsidRPr="0062306B" w14:paraId="09270F1A" w14:textId="77777777" w:rsidTr="3AB47747">
        <w:tc>
          <w:tcPr>
            <w:tcW w:w="1743" w:type="dxa"/>
            <w:shd w:val="clear" w:color="auto" w:fill="BFBFBF" w:themeFill="background1" w:themeFillShade="BF"/>
          </w:tcPr>
          <w:p w14:paraId="1A3AF55F" w14:textId="77777777" w:rsidR="00A04373" w:rsidRDefault="00A04373" w:rsidP="00335A41">
            <w:pPr>
              <w:rPr>
                <w:b/>
                <w:sz w:val="24"/>
              </w:rPr>
            </w:pPr>
            <w:r>
              <w:rPr>
                <w:b/>
                <w:sz w:val="24"/>
              </w:rPr>
              <w:t>Connection to future learning</w:t>
            </w:r>
          </w:p>
          <w:p w14:paraId="60754AFD" w14:textId="1160E829" w:rsidR="00A04373" w:rsidRDefault="00A04373" w:rsidP="00335A41">
            <w:pPr>
              <w:rPr>
                <w:b/>
                <w:sz w:val="24"/>
              </w:rPr>
            </w:pPr>
            <w:r>
              <w:rPr>
                <w:b/>
                <w:sz w:val="24"/>
              </w:rPr>
              <w:t>(When is this developed / revisited)?</w:t>
            </w:r>
          </w:p>
          <w:p w14:paraId="148C8BA4" w14:textId="77777777" w:rsidR="00A04373" w:rsidRDefault="00A04373" w:rsidP="00335A41">
            <w:pPr>
              <w:rPr>
                <w:b/>
                <w:sz w:val="24"/>
              </w:rPr>
            </w:pPr>
          </w:p>
          <w:p w14:paraId="797BB41A" w14:textId="0ECAC8F8" w:rsidR="00A04373" w:rsidRDefault="00A04373" w:rsidP="00335A41">
            <w:pPr>
              <w:rPr>
                <w:b/>
                <w:sz w:val="24"/>
              </w:rPr>
            </w:pPr>
          </w:p>
        </w:tc>
        <w:tc>
          <w:tcPr>
            <w:tcW w:w="1743" w:type="dxa"/>
          </w:tcPr>
          <w:p w14:paraId="538FA078" w14:textId="77777777" w:rsidR="00E602E7" w:rsidRDefault="00E602E7" w:rsidP="0062306B">
            <w:pPr>
              <w:rPr>
                <w:sz w:val="18"/>
              </w:rPr>
            </w:pPr>
            <w:r>
              <w:rPr>
                <w:sz w:val="18"/>
              </w:rPr>
              <w:t>Year 8 Module on Henry VIII</w:t>
            </w:r>
          </w:p>
          <w:p w14:paraId="0F350518" w14:textId="77777777" w:rsidR="00E602E7" w:rsidRDefault="00E602E7" w:rsidP="0062306B">
            <w:pPr>
              <w:rPr>
                <w:sz w:val="18"/>
              </w:rPr>
            </w:pPr>
          </w:p>
          <w:p w14:paraId="73337887" w14:textId="77777777" w:rsidR="00E602E7" w:rsidRDefault="00E602E7" w:rsidP="0062306B">
            <w:pPr>
              <w:rPr>
                <w:sz w:val="18"/>
              </w:rPr>
            </w:pPr>
            <w:r>
              <w:rPr>
                <w:sz w:val="18"/>
              </w:rPr>
              <w:t>GCSE Unit on Henry.</w:t>
            </w:r>
          </w:p>
          <w:p w14:paraId="19B94E5F" w14:textId="25957EF0" w:rsidR="00A04373" w:rsidRDefault="00A04373" w:rsidP="0062306B"/>
        </w:tc>
        <w:tc>
          <w:tcPr>
            <w:tcW w:w="1743" w:type="dxa"/>
          </w:tcPr>
          <w:p w14:paraId="415F82C9" w14:textId="77777777" w:rsidR="00E602E7" w:rsidRDefault="00E602E7">
            <w:pPr>
              <w:rPr>
                <w:sz w:val="18"/>
              </w:rPr>
            </w:pPr>
            <w:r>
              <w:rPr>
                <w:sz w:val="18"/>
              </w:rPr>
              <w:t>Year 7 Peasants Revolt</w:t>
            </w:r>
          </w:p>
          <w:p w14:paraId="31378096" w14:textId="77777777" w:rsidR="00E602E7" w:rsidRDefault="00E602E7">
            <w:pPr>
              <w:rPr>
                <w:sz w:val="18"/>
              </w:rPr>
            </w:pPr>
          </w:p>
          <w:p w14:paraId="75004EFA" w14:textId="32990F64" w:rsidR="00A04373" w:rsidRPr="0062306B" w:rsidRDefault="00E602E7">
            <w:pPr>
              <w:rPr>
                <w:sz w:val="18"/>
              </w:rPr>
            </w:pPr>
            <w:r>
              <w:rPr>
                <w:sz w:val="18"/>
              </w:rPr>
              <w:t>Year 11 Pilgrimage of Grace.</w:t>
            </w:r>
          </w:p>
        </w:tc>
        <w:tc>
          <w:tcPr>
            <w:tcW w:w="1743" w:type="dxa"/>
          </w:tcPr>
          <w:p w14:paraId="27E2BD11" w14:textId="50F09848" w:rsidR="00A04373" w:rsidRPr="0062306B" w:rsidRDefault="00477CDF" w:rsidP="00477CDF">
            <w:pPr>
              <w:rPr>
                <w:sz w:val="18"/>
              </w:rPr>
            </w:pPr>
            <w:r>
              <w:rPr>
                <w:sz w:val="18"/>
              </w:rPr>
              <w:t>Year 8 Elizabeth unit.</w:t>
            </w:r>
          </w:p>
        </w:tc>
        <w:tc>
          <w:tcPr>
            <w:tcW w:w="1744" w:type="dxa"/>
          </w:tcPr>
          <w:p w14:paraId="74725FD6" w14:textId="6F3DB44B" w:rsidR="0062306B" w:rsidRDefault="00477CDF">
            <w:pPr>
              <w:rPr>
                <w:sz w:val="18"/>
              </w:rPr>
            </w:pPr>
            <w:r>
              <w:rPr>
                <w:sz w:val="18"/>
              </w:rPr>
              <w:t>GCSE Henry’s Government</w:t>
            </w:r>
          </w:p>
          <w:p w14:paraId="69FA5A2D" w14:textId="77777777" w:rsidR="0062306B" w:rsidRDefault="0062306B">
            <w:pPr>
              <w:rPr>
                <w:sz w:val="18"/>
              </w:rPr>
            </w:pPr>
          </w:p>
          <w:p w14:paraId="407BEC8C" w14:textId="50169CF1" w:rsidR="00A04373" w:rsidRPr="0062306B" w:rsidRDefault="00477CDF">
            <w:pPr>
              <w:rPr>
                <w:sz w:val="18"/>
              </w:rPr>
            </w:pPr>
            <w:r>
              <w:rPr>
                <w:sz w:val="18"/>
              </w:rPr>
              <w:t>Year 8 Elizabeth Unit</w:t>
            </w:r>
          </w:p>
        </w:tc>
        <w:tc>
          <w:tcPr>
            <w:tcW w:w="1744" w:type="dxa"/>
          </w:tcPr>
          <w:p w14:paraId="1876955B" w14:textId="77777777" w:rsidR="00477CDF" w:rsidRDefault="00477CDF">
            <w:pPr>
              <w:rPr>
                <w:sz w:val="18"/>
              </w:rPr>
            </w:pPr>
            <w:r>
              <w:rPr>
                <w:sz w:val="18"/>
              </w:rPr>
              <w:t>Previous units which have covered the problems that Elizabeth faced.</w:t>
            </w:r>
          </w:p>
          <w:p w14:paraId="4B83B28F" w14:textId="77777777" w:rsidR="00477CDF" w:rsidRDefault="00477CDF">
            <w:pPr>
              <w:rPr>
                <w:sz w:val="18"/>
              </w:rPr>
            </w:pPr>
          </w:p>
          <w:p w14:paraId="74132FD2" w14:textId="77777777" w:rsidR="00477CDF" w:rsidRDefault="00477CDF">
            <w:pPr>
              <w:rPr>
                <w:sz w:val="18"/>
              </w:rPr>
            </w:pPr>
            <w:r>
              <w:rPr>
                <w:sz w:val="18"/>
              </w:rPr>
              <w:t>Empire unit in Year 8.</w:t>
            </w:r>
          </w:p>
          <w:p w14:paraId="6D2E999D" w14:textId="68BA73F4" w:rsidR="00A04373" w:rsidRPr="0062306B" w:rsidRDefault="00477CDF">
            <w:pPr>
              <w:rPr>
                <w:sz w:val="18"/>
              </w:rPr>
            </w:pPr>
            <w:r>
              <w:rPr>
                <w:sz w:val="18"/>
              </w:rPr>
              <w:t>Medieval World Unit in Year 7</w:t>
            </w:r>
          </w:p>
        </w:tc>
        <w:tc>
          <w:tcPr>
            <w:tcW w:w="1744" w:type="dxa"/>
          </w:tcPr>
          <w:p w14:paraId="2FC80550" w14:textId="7A814F60" w:rsidR="00A04373" w:rsidRPr="0062306B" w:rsidRDefault="00A04373">
            <w:pPr>
              <w:rPr>
                <w:sz w:val="18"/>
              </w:rPr>
            </w:pPr>
          </w:p>
        </w:tc>
        <w:tc>
          <w:tcPr>
            <w:tcW w:w="1744" w:type="dxa"/>
          </w:tcPr>
          <w:p w14:paraId="2780897C" w14:textId="22DB74A4" w:rsidR="00A04373" w:rsidRPr="0062306B" w:rsidRDefault="00A04373">
            <w:pPr>
              <w:rPr>
                <w:sz w:val="18"/>
              </w:rPr>
            </w:pPr>
          </w:p>
        </w:tc>
      </w:tr>
    </w:tbl>
    <w:p w14:paraId="3A5DADA2" w14:textId="77777777" w:rsidR="00AC04D9" w:rsidRDefault="00AC04D9"/>
    <w:sectPr w:rsidR="00AC04D9" w:rsidSect="00C87573">
      <w:pgSz w:w="16838" w:h="11906" w:orient="landscape"/>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847D69"/>
    <w:multiLevelType w:val="hybridMultilevel"/>
    <w:tmpl w:val="DFC4F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4D9"/>
    <w:rsid w:val="001032BA"/>
    <w:rsid w:val="0027456C"/>
    <w:rsid w:val="0032770D"/>
    <w:rsid w:val="00335A41"/>
    <w:rsid w:val="003870B4"/>
    <w:rsid w:val="00477CDF"/>
    <w:rsid w:val="004C1C7D"/>
    <w:rsid w:val="00536EF7"/>
    <w:rsid w:val="0062306B"/>
    <w:rsid w:val="006D1102"/>
    <w:rsid w:val="0077704C"/>
    <w:rsid w:val="00A04373"/>
    <w:rsid w:val="00AC04D9"/>
    <w:rsid w:val="00C87573"/>
    <w:rsid w:val="00E36656"/>
    <w:rsid w:val="00E602E7"/>
    <w:rsid w:val="00FF7AAC"/>
    <w:rsid w:val="3AB47747"/>
    <w:rsid w:val="5DAA346A"/>
    <w:rsid w:val="6ADE2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56AF"/>
  <w15:chartTrackingRefBased/>
  <w15:docId w15:val="{5F8344DC-DB62-4545-81BE-4FF4DD8A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277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0D6B5E8737DE4593CDAF636151663B" ma:contentTypeVersion="11" ma:contentTypeDescription="Create a new document." ma:contentTypeScope="" ma:versionID="78129f37d3143fd521e190576621d5f5">
  <xsd:schema xmlns:xsd="http://www.w3.org/2001/XMLSchema" xmlns:xs="http://www.w3.org/2001/XMLSchema" xmlns:p="http://schemas.microsoft.com/office/2006/metadata/properties" xmlns:ns2="4713b1fe-f74b-4eb6-b9df-a619dfcddc30" xmlns:ns3="3424b063-ce2d-4898-a49f-50bf0e8825fe" targetNamespace="http://schemas.microsoft.com/office/2006/metadata/properties" ma:root="true" ma:fieldsID="ac8debf7f86d735feeef5a94f68ae239" ns2:_="" ns3:_="">
    <xsd:import namespace="4713b1fe-f74b-4eb6-b9df-a619dfcddc30"/>
    <xsd:import namespace="3424b063-ce2d-4898-a49f-50bf0e8825f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3b1fe-f74b-4eb6-b9df-a619dfcddc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24b063-ce2d-4898-a49f-50bf0e8825f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7BD379-1E6F-4B5E-B1D5-A181F8D4B9B0}"/>
</file>

<file path=customXml/itemProps2.xml><?xml version="1.0" encoding="utf-8"?>
<ds:datastoreItem xmlns:ds="http://schemas.openxmlformats.org/officeDocument/2006/customXml" ds:itemID="{7FE71B0F-8C7B-4D3E-BFA7-68A462216716}">
  <ds:schemaRefs>
    <ds:schemaRef ds:uri="c564f613-f6ab-4dfa-bdd5-6b8f45e3143f"/>
    <ds:schemaRef ds:uri="http://purl.org/dc/terms/"/>
    <ds:schemaRef ds:uri="http://purl.org/dc/dcmityp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f634723c-2693-4ace-9f70-3641304d9ae7"/>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EE2445BC-D85A-4928-A82C-DE2F522ADA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Pages>
  <Words>830</Words>
  <Characters>4737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Malton</dc:creator>
  <cp:keywords/>
  <dc:description/>
  <cp:lastModifiedBy>Caroline Weller</cp:lastModifiedBy>
  <cp:revision>6</cp:revision>
  <dcterms:created xsi:type="dcterms:W3CDTF">2021-07-02T07:13:00Z</dcterms:created>
  <dcterms:modified xsi:type="dcterms:W3CDTF">2021-07-12T11:01:00Z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0x010100080D6B5E8737DE4593CDAF636151663B</vt:lpwstr>
  </property>
</Properties>
</file>