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997AA69" w14:textId="22D3777F" w:rsidR="004C1C7D" w:rsidRPr="00527736" w:rsidRDefault="00527736" w:rsidP="00AC04D9">
      <w:pPr>
        <w:jc w:val="center"/>
        <w:rPr>
          <w:b/>
          <w:sz w:val="24"/>
          <w:szCs w:val="20"/>
        </w:rPr>
      </w:pPr>
      <w:bookmarkStart w:id="0" w:name="_GoBack"/>
      <w:bookmarkEnd w:id="0"/>
      <w:r w:rsidRPr="00527736">
        <w:rPr>
          <w:b/>
          <w:sz w:val="24"/>
          <w:szCs w:val="20"/>
        </w:rPr>
        <w:t>English Year 7 Curriculum Overview</w:t>
      </w:r>
    </w:p>
    <w:tbl>
      <w:tblPr>
        <w:tblStyle w:val="TableGrid"/>
        <w:tblpPr w:leftFromText="180" w:rightFromText="180" w:vertAnchor="page" w:horzAnchor="margin" w:tblpXSpec="center" w:tblpY="2385"/>
        <w:tblW w:w="22080" w:type="dxa"/>
        <w:tblLayout w:type="fixed"/>
        <w:tblLook w:val="04A0" w:firstRow="1" w:lastRow="0" w:firstColumn="1" w:lastColumn="0" w:noHBand="0" w:noVBand="1"/>
      </w:tblPr>
      <w:tblGrid>
        <w:gridCol w:w="3148"/>
        <w:gridCol w:w="481"/>
        <w:gridCol w:w="355"/>
        <w:gridCol w:w="403"/>
        <w:gridCol w:w="404"/>
        <w:gridCol w:w="605"/>
        <w:gridCol w:w="605"/>
        <w:gridCol w:w="404"/>
        <w:gridCol w:w="408"/>
        <w:gridCol w:w="605"/>
        <w:gridCol w:w="606"/>
        <w:gridCol w:w="536"/>
        <w:gridCol w:w="507"/>
        <w:gridCol w:w="508"/>
        <w:gridCol w:w="22"/>
        <w:gridCol w:w="414"/>
        <w:gridCol w:w="438"/>
        <w:gridCol w:w="438"/>
        <w:gridCol w:w="436"/>
        <w:gridCol w:w="438"/>
        <w:gridCol w:w="438"/>
        <w:gridCol w:w="438"/>
        <w:gridCol w:w="12"/>
        <w:gridCol w:w="492"/>
        <w:gridCol w:w="505"/>
        <w:gridCol w:w="504"/>
        <w:gridCol w:w="505"/>
        <w:gridCol w:w="504"/>
        <w:gridCol w:w="505"/>
        <w:gridCol w:w="34"/>
        <w:gridCol w:w="470"/>
        <w:gridCol w:w="505"/>
        <w:gridCol w:w="504"/>
        <w:gridCol w:w="505"/>
        <w:gridCol w:w="504"/>
        <w:gridCol w:w="633"/>
        <w:gridCol w:w="567"/>
        <w:gridCol w:w="567"/>
        <w:gridCol w:w="709"/>
        <w:gridCol w:w="709"/>
        <w:gridCol w:w="709"/>
      </w:tblGrid>
      <w:tr w:rsidR="00527736" w:rsidRPr="00527736" w14:paraId="00A6FBAE" w14:textId="77777777" w:rsidTr="10A13543">
        <w:trPr>
          <w:trHeight w:val="483"/>
        </w:trPr>
        <w:tc>
          <w:tcPr>
            <w:tcW w:w="3148" w:type="dxa"/>
            <w:shd w:val="clear" w:color="auto" w:fill="BFBFBF" w:themeFill="background1" w:themeFillShade="BF"/>
          </w:tcPr>
          <w:p w14:paraId="5E488CAD" w14:textId="56AF576C" w:rsidR="00527736" w:rsidRPr="00527736" w:rsidRDefault="00527736" w:rsidP="0052773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449" w:type="dxa"/>
            <w:gridSpan w:val="14"/>
            <w:shd w:val="clear" w:color="auto" w:fill="BFBFBF" w:themeFill="background1" w:themeFillShade="BF"/>
            <w:vAlign w:val="center"/>
          </w:tcPr>
          <w:p w14:paraId="2049A3AA" w14:textId="77777777" w:rsidR="00527736" w:rsidRPr="00527736" w:rsidRDefault="00527736" w:rsidP="00527736">
            <w:pPr>
              <w:tabs>
                <w:tab w:val="center" w:pos="2506"/>
                <w:tab w:val="left" w:pos="3680"/>
              </w:tabs>
              <w:jc w:val="center"/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Autumn</w:t>
            </w:r>
          </w:p>
        </w:tc>
        <w:tc>
          <w:tcPr>
            <w:tcW w:w="6101" w:type="dxa"/>
            <w:gridSpan w:val="15"/>
            <w:shd w:val="clear" w:color="auto" w:fill="BFBFBF" w:themeFill="background1" w:themeFillShade="BF"/>
            <w:vAlign w:val="center"/>
          </w:tcPr>
          <w:p w14:paraId="441869EE" w14:textId="77777777" w:rsidR="00527736" w:rsidRPr="00527736" w:rsidRDefault="00527736" w:rsidP="00527736">
            <w:pPr>
              <w:jc w:val="center"/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Spring</w:t>
            </w:r>
          </w:p>
        </w:tc>
        <w:tc>
          <w:tcPr>
            <w:tcW w:w="6382" w:type="dxa"/>
            <w:gridSpan w:val="11"/>
            <w:shd w:val="clear" w:color="auto" w:fill="BFBFBF" w:themeFill="background1" w:themeFillShade="BF"/>
            <w:vAlign w:val="center"/>
          </w:tcPr>
          <w:p w14:paraId="77A499A3" w14:textId="77777777" w:rsidR="00527736" w:rsidRPr="00527736" w:rsidRDefault="00527736" w:rsidP="00527736">
            <w:pPr>
              <w:jc w:val="center"/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Summer</w:t>
            </w:r>
          </w:p>
        </w:tc>
      </w:tr>
      <w:tr w:rsidR="00527736" w:rsidRPr="00527736" w14:paraId="683035C5" w14:textId="77777777" w:rsidTr="10A13543">
        <w:trPr>
          <w:trHeight w:val="405"/>
        </w:trPr>
        <w:tc>
          <w:tcPr>
            <w:tcW w:w="3148" w:type="dxa"/>
            <w:vMerge w:val="restart"/>
            <w:shd w:val="clear" w:color="auto" w:fill="BFBFBF" w:themeFill="background1" w:themeFillShade="BF"/>
            <w:vAlign w:val="center"/>
          </w:tcPr>
          <w:p w14:paraId="2111E042" w14:textId="77777777" w:rsidR="00527736" w:rsidRPr="00527736" w:rsidRDefault="00527736" w:rsidP="00527736">
            <w:pPr>
              <w:jc w:val="center"/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Topic</w:t>
            </w:r>
          </w:p>
          <w:p w14:paraId="45D51799" w14:textId="77777777" w:rsidR="00527736" w:rsidRPr="00527736" w:rsidRDefault="00527736" w:rsidP="0052773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6449" w:type="dxa"/>
            <w:gridSpan w:val="14"/>
            <w:shd w:val="clear" w:color="auto" w:fill="FFE599" w:themeFill="accent4" w:themeFillTint="66"/>
            <w:vAlign w:val="center"/>
          </w:tcPr>
          <w:p w14:paraId="1AF722D6" w14:textId="77777777" w:rsidR="00527736" w:rsidRPr="00527736" w:rsidRDefault="00527736" w:rsidP="00527736">
            <w:pPr>
              <w:jc w:val="center"/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Journeys and Resilience</w:t>
            </w:r>
          </w:p>
        </w:tc>
        <w:tc>
          <w:tcPr>
            <w:tcW w:w="6101" w:type="dxa"/>
            <w:gridSpan w:val="15"/>
            <w:shd w:val="clear" w:color="auto" w:fill="FFE599" w:themeFill="accent4" w:themeFillTint="66"/>
            <w:vAlign w:val="center"/>
          </w:tcPr>
          <w:p w14:paraId="16002A3C" w14:textId="77777777" w:rsidR="00527736" w:rsidRPr="00527736" w:rsidRDefault="00527736" w:rsidP="00527736">
            <w:pPr>
              <w:jc w:val="center"/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Heroes Through Time</w:t>
            </w:r>
          </w:p>
        </w:tc>
        <w:tc>
          <w:tcPr>
            <w:tcW w:w="6382" w:type="dxa"/>
            <w:gridSpan w:val="11"/>
            <w:shd w:val="clear" w:color="auto" w:fill="FFE599" w:themeFill="accent4" w:themeFillTint="66"/>
            <w:vAlign w:val="center"/>
          </w:tcPr>
          <w:p w14:paraId="1F610602" w14:textId="3A9ED97E" w:rsidR="00527736" w:rsidRPr="00527736" w:rsidRDefault="361ECE2F" w:rsidP="361ECE2F">
            <w:pPr>
              <w:jc w:val="center"/>
              <w:rPr>
                <w:b/>
                <w:bCs/>
                <w:sz w:val="24"/>
                <w:szCs w:val="24"/>
              </w:rPr>
            </w:pPr>
            <w:r w:rsidRPr="361ECE2F">
              <w:rPr>
                <w:b/>
                <w:bCs/>
                <w:sz w:val="24"/>
                <w:szCs w:val="24"/>
              </w:rPr>
              <w:t>Good Vs. Evil</w:t>
            </w:r>
          </w:p>
        </w:tc>
      </w:tr>
      <w:tr w:rsidR="00527736" w:rsidRPr="00527736" w14:paraId="71B77D6E" w14:textId="77777777" w:rsidTr="10A13543">
        <w:trPr>
          <w:trHeight w:val="405"/>
        </w:trPr>
        <w:tc>
          <w:tcPr>
            <w:tcW w:w="3148" w:type="dxa"/>
            <w:vMerge/>
          </w:tcPr>
          <w:p w14:paraId="1C8BA581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</w:p>
        </w:tc>
        <w:tc>
          <w:tcPr>
            <w:tcW w:w="3665" w:type="dxa"/>
            <w:gridSpan w:val="8"/>
            <w:shd w:val="clear" w:color="auto" w:fill="FFE599" w:themeFill="accent4" w:themeFillTint="66"/>
            <w:vAlign w:val="center"/>
          </w:tcPr>
          <w:p w14:paraId="3458FEA9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Novel</w:t>
            </w:r>
          </w:p>
          <w:p w14:paraId="552E671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Study</w:t>
            </w:r>
          </w:p>
        </w:tc>
        <w:tc>
          <w:tcPr>
            <w:tcW w:w="2784" w:type="dxa"/>
            <w:gridSpan w:val="6"/>
            <w:shd w:val="clear" w:color="auto" w:fill="FFE599" w:themeFill="accent4" w:themeFillTint="66"/>
            <w:vAlign w:val="center"/>
          </w:tcPr>
          <w:p w14:paraId="7035EB6B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Descriptive </w:t>
            </w:r>
          </w:p>
          <w:p w14:paraId="5F9550B2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Writing </w:t>
            </w:r>
          </w:p>
        </w:tc>
        <w:tc>
          <w:tcPr>
            <w:tcW w:w="3052" w:type="dxa"/>
            <w:gridSpan w:val="8"/>
            <w:shd w:val="clear" w:color="auto" w:fill="FFE599" w:themeFill="accent4" w:themeFillTint="66"/>
            <w:vAlign w:val="center"/>
          </w:tcPr>
          <w:p w14:paraId="7E459AFF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Non-Fiction </w:t>
            </w:r>
          </w:p>
          <w:p w14:paraId="4F581CC6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Reading </w:t>
            </w:r>
          </w:p>
        </w:tc>
        <w:tc>
          <w:tcPr>
            <w:tcW w:w="3049" w:type="dxa"/>
            <w:gridSpan w:val="7"/>
            <w:shd w:val="clear" w:color="auto" w:fill="FFE599" w:themeFill="accent4" w:themeFillTint="66"/>
            <w:vAlign w:val="center"/>
          </w:tcPr>
          <w:p w14:paraId="0254C6C1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Non-Fiction </w:t>
            </w:r>
          </w:p>
          <w:p w14:paraId="0959800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Writing </w:t>
            </w:r>
          </w:p>
        </w:tc>
        <w:tc>
          <w:tcPr>
            <w:tcW w:w="3121" w:type="dxa"/>
            <w:gridSpan w:val="6"/>
            <w:shd w:val="clear" w:color="auto" w:fill="FFE599" w:themeFill="accent4" w:themeFillTint="66"/>
            <w:vAlign w:val="center"/>
          </w:tcPr>
          <w:p w14:paraId="499162F0" w14:textId="0CD11E1B" w:rsidR="00527736" w:rsidRPr="00527736" w:rsidRDefault="00527736" w:rsidP="00527736">
            <w:pPr>
              <w:jc w:val="center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Shakespeare’s Villains</w:t>
            </w:r>
          </w:p>
        </w:tc>
        <w:tc>
          <w:tcPr>
            <w:tcW w:w="3261" w:type="dxa"/>
            <w:gridSpan w:val="5"/>
            <w:shd w:val="clear" w:color="auto" w:fill="FFE599" w:themeFill="accent4" w:themeFillTint="66"/>
            <w:vAlign w:val="center"/>
          </w:tcPr>
          <w:p w14:paraId="698D6C37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Narrative</w:t>
            </w:r>
          </w:p>
          <w:p w14:paraId="717D5F22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Writing </w:t>
            </w:r>
          </w:p>
        </w:tc>
      </w:tr>
      <w:tr w:rsidR="004E0C9E" w:rsidRPr="00527736" w14:paraId="4A81AB62" w14:textId="77777777" w:rsidTr="10A13543">
        <w:trPr>
          <w:trHeight w:val="405"/>
        </w:trPr>
        <w:tc>
          <w:tcPr>
            <w:tcW w:w="3148" w:type="dxa"/>
            <w:shd w:val="clear" w:color="auto" w:fill="BFBFBF" w:themeFill="background1" w:themeFillShade="BF"/>
          </w:tcPr>
          <w:p w14:paraId="2753DC53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</w:p>
        </w:tc>
        <w:tc>
          <w:tcPr>
            <w:tcW w:w="481" w:type="dxa"/>
            <w:shd w:val="clear" w:color="auto" w:fill="BFBFBF" w:themeFill="background1" w:themeFillShade="BF"/>
            <w:vAlign w:val="center"/>
          </w:tcPr>
          <w:p w14:paraId="57381D44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1</w:t>
            </w:r>
          </w:p>
        </w:tc>
        <w:tc>
          <w:tcPr>
            <w:tcW w:w="355" w:type="dxa"/>
            <w:shd w:val="clear" w:color="auto" w:fill="BFBFBF" w:themeFill="background1" w:themeFillShade="BF"/>
            <w:vAlign w:val="center"/>
          </w:tcPr>
          <w:p w14:paraId="1EC78DA0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2</w:t>
            </w:r>
          </w:p>
        </w:tc>
        <w:tc>
          <w:tcPr>
            <w:tcW w:w="403" w:type="dxa"/>
            <w:shd w:val="clear" w:color="auto" w:fill="BFBFBF" w:themeFill="background1" w:themeFillShade="BF"/>
            <w:vAlign w:val="center"/>
          </w:tcPr>
          <w:p w14:paraId="6890F762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404" w:type="dxa"/>
            <w:shd w:val="clear" w:color="auto" w:fill="BDD6EE" w:themeFill="accent1" w:themeFillTint="66"/>
            <w:vAlign w:val="center"/>
          </w:tcPr>
          <w:p w14:paraId="1C6F56A7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4</w:t>
            </w:r>
          </w:p>
        </w:tc>
        <w:tc>
          <w:tcPr>
            <w:tcW w:w="605" w:type="dxa"/>
            <w:shd w:val="clear" w:color="auto" w:fill="BFBFBF" w:themeFill="background1" w:themeFillShade="BF"/>
            <w:vAlign w:val="center"/>
          </w:tcPr>
          <w:p w14:paraId="765BF54B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  <w:tc>
          <w:tcPr>
            <w:tcW w:w="605" w:type="dxa"/>
            <w:shd w:val="clear" w:color="auto" w:fill="BFBFBF" w:themeFill="background1" w:themeFillShade="BF"/>
            <w:vAlign w:val="center"/>
          </w:tcPr>
          <w:p w14:paraId="40DE3A07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6</w:t>
            </w:r>
          </w:p>
        </w:tc>
        <w:tc>
          <w:tcPr>
            <w:tcW w:w="404" w:type="dxa"/>
            <w:shd w:val="clear" w:color="auto" w:fill="C5E0B3" w:themeFill="accent6" w:themeFillTint="66"/>
            <w:vAlign w:val="center"/>
          </w:tcPr>
          <w:p w14:paraId="2864FB15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7</w:t>
            </w:r>
          </w:p>
        </w:tc>
        <w:tc>
          <w:tcPr>
            <w:tcW w:w="408" w:type="dxa"/>
            <w:shd w:val="clear" w:color="auto" w:fill="BFBFBF" w:themeFill="background1" w:themeFillShade="BF"/>
            <w:vAlign w:val="center"/>
          </w:tcPr>
          <w:p w14:paraId="4501149E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8</w:t>
            </w:r>
          </w:p>
        </w:tc>
        <w:tc>
          <w:tcPr>
            <w:tcW w:w="605" w:type="dxa"/>
            <w:shd w:val="clear" w:color="auto" w:fill="BFBFBF" w:themeFill="background1" w:themeFillShade="BF"/>
            <w:vAlign w:val="center"/>
          </w:tcPr>
          <w:p w14:paraId="5580CFE2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1</w:t>
            </w:r>
          </w:p>
        </w:tc>
        <w:tc>
          <w:tcPr>
            <w:tcW w:w="606" w:type="dxa"/>
            <w:shd w:val="clear" w:color="auto" w:fill="BFBFBF" w:themeFill="background1" w:themeFillShade="BF"/>
            <w:vAlign w:val="center"/>
          </w:tcPr>
          <w:p w14:paraId="49B3ECD0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2</w:t>
            </w:r>
          </w:p>
        </w:tc>
        <w:tc>
          <w:tcPr>
            <w:tcW w:w="536" w:type="dxa"/>
            <w:shd w:val="clear" w:color="auto" w:fill="BDD6EE" w:themeFill="accent1" w:themeFillTint="66"/>
            <w:vAlign w:val="center"/>
          </w:tcPr>
          <w:p w14:paraId="1690CDFE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507" w:type="dxa"/>
            <w:shd w:val="clear" w:color="auto" w:fill="C5E0B3" w:themeFill="accent6" w:themeFillTint="66"/>
            <w:vAlign w:val="center"/>
          </w:tcPr>
          <w:p w14:paraId="4C3B485D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4</w:t>
            </w:r>
          </w:p>
        </w:tc>
        <w:tc>
          <w:tcPr>
            <w:tcW w:w="508" w:type="dxa"/>
            <w:shd w:val="clear" w:color="auto" w:fill="BFBFBF" w:themeFill="background1" w:themeFillShade="BF"/>
            <w:vAlign w:val="center"/>
          </w:tcPr>
          <w:p w14:paraId="1953EF61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  <w:tc>
          <w:tcPr>
            <w:tcW w:w="436" w:type="dxa"/>
            <w:gridSpan w:val="2"/>
            <w:shd w:val="clear" w:color="auto" w:fill="BFBFBF" w:themeFill="background1" w:themeFillShade="BF"/>
            <w:vAlign w:val="center"/>
          </w:tcPr>
          <w:p w14:paraId="44131CAD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1</w:t>
            </w:r>
          </w:p>
        </w:tc>
        <w:tc>
          <w:tcPr>
            <w:tcW w:w="438" w:type="dxa"/>
            <w:shd w:val="clear" w:color="auto" w:fill="BFBFBF" w:themeFill="background1" w:themeFillShade="BF"/>
            <w:vAlign w:val="center"/>
          </w:tcPr>
          <w:p w14:paraId="2C3FFAC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2</w:t>
            </w:r>
          </w:p>
        </w:tc>
        <w:tc>
          <w:tcPr>
            <w:tcW w:w="438" w:type="dxa"/>
            <w:shd w:val="clear" w:color="auto" w:fill="BFBFBF" w:themeFill="background1" w:themeFillShade="BF"/>
            <w:vAlign w:val="center"/>
          </w:tcPr>
          <w:p w14:paraId="2D848DA5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436" w:type="dxa"/>
            <w:shd w:val="clear" w:color="auto" w:fill="BFBFBF" w:themeFill="background1" w:themeFillShade="BF"/>
            <w:vAlign w:val="center"/>
          </w:tcPr>
          <w:p w14:paraId="513AB541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sz w:val="24"/>
                <w:szCs w:val="20"/>
              </w:rPr>
              <w:t>4</w:t>
            </w:r>
          </w:p>
        </w:tc>
        <w:tc>
          <w:tcPr>
            <w:tcW w:w="438" w:type="dxa"/>
            <w:shd w:val="clear" w:color="auto" w:fill="BFBFBF" w:themeFill="background1" w:themeFillShade="BF"/>
            <w:vAlign w:val="center"/>
          </w:tcPr>
          <w:p w14:paraId="54484EEF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  <w:tc>
          <w:tcPr>
            <w:tcW w:w="438" w:type="dxa"/>
            <w:shd w:val="clear" w:color="auto" w:fill="BDD6EE" w:themeFill="accent1" w:themeFillTint="66"/>
            <w:vAlign w:val="center"/>
          </w:tcPr>
          <w:p w14:paraId="75091C3C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6</w:t>
            </w:r>
          </w:p>
        </w:tc>
        <w:tc>
          <w:tcPr>
            <w:tcW w:w="438" w:type="dxa"/>
            <w:shd w:val="clear" w:color="auto" w:fill="BFBFBF" w:themeFill="background1" w:themeFillShade="BF"/>
            <w:vAlign w:val="center"/>
          </w:tcPr>
          <w:p w14:paraId="798D1BD6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7</w:t>
            </w:r>
          </w:p>
        </w:tc>
        <w:tc>
          <w:tcPr>
            <w:tcW w:w="504" w:type="dxa"/>
            <w:gridSpan w:val="2"/>
            <w:shd w:val="clear" w:color="auto" w:fill="BFBFBF" w:themeFill="background1" w:themeFillShade="BF"/>
            <w:vAlign w:val="center"/>
          </w:tcPr>
          <w:p w14:paraId="3571CC44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1</w:t>
            </w:r>
          </w:p>
        </w:tc>
        <w:tc>
          <w:tcPr>
            <w:tcW w:w="505" w:type="dxa"/>
            <w:shd w:val="clear" w:color="auto" w:fill="BDD6EE" w:themeFill="accent1" w:themeFillTint="66"/>
            <w:vAlign w:val="center"/>
          </w:tcPr>
          <w:p w14:paraId="69B6195A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2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09F78AEF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505" w:type="dxa"/>
            <w:shd w:val="clear" w:color="auto" w:fill="C5E0B3" w:themeFill="accent6" w:themeFillTint="66"/>
            <w:vAlign w:val="center"/>
          </w:tcPr>
          <w:p w14:paraId="7899A240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4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38F270A1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  <w:tc>
          <w:tcPr>
            <w:tcW w:w="505" w:type="dxa"/>
            <w:shd w:val="clear" w:color="auto" w:fill="BFBFBF" w:themeFill="background1" w:themeFillShade="BF"/>
            <w:vAlign w:val="center"/>
          </w:tcPr>
          <w:p w14:paraId="47D7A23C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6</w:t>
            </w:r>
          </w:p>
        </w:tc>
        <w:tc>
          <w:tcPr>
            <w:tcW w:w="504" w:type="dxa"/>
            <w:gridSpan w:val="2"/>
            <w:shd w:val="clear" w:color="auto" w:fill="BFBFBF" w:themeFill="background1" w:themeFillShade="BF"/>
            <w:vAlign w:val="center"/>
          </w:tcPr>
          <w:p w14:paraId="3677B82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1</w:t>
            </w:r>
          </w:p>
        </w:tc>
        <w:tc>
          <w:tcPr>
            <w:tcW w:w="505" w:type="dxa"/>
            <w:shd w:val="clear" w:color="auto" w:fill="BDD6EE" w:themeFill="accent1" w:themeFillTint="66"/>
            <w:vAlign w:val="center"/>
          </w:tcPr>
          <w:p w14:paraId="29E0A0A3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2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297F595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505" w:type="dxa"/>
            <w:shd w:val="clear" w:color="auto" w:fill="C5E0B3" w:themeFill="accent6" w:themeFillTint="66"/>
            <w:vAlign w:val="center"/>
          </w:tcPr>
          <w:p w14:paraId="15934D6D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4</w:t>
            </w:r>
          </w:p>
        </w:tc>
        <w:tc>
          <w:tcPr>
            <w:tcW w:w="504" w:type="dxa"/>
            <w:shd w:val="clear" w:color="auto" w:fill="BFBFBF" w:themeFill="background1" w:themeFillShade="BF"/>
            <w:vAlign w:val="center"/>
          </w:tcPr>
          <w:p w14:paraId="4F0E1AE0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  <w:tc>
          <w:tcPr>
            <w:tcW w:w="633" w:type="dxa"/>
            <w:shd w:val="clear" w:color="auto" w:fill="BFBFBF" w:themeFill="background1" w:themeFillShade="BF"/>
            <w:vAlign w:val="center"/>
          </w:tcPr>
          <w:p w14:paraId="6B29D9C4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6</w:t>
            </w:r>
          </w:p>
        </w:tc>
        <w:tc>
          <w:tcPr>
            <w:tcW w:w="567" w:type="dxa"/>
            <w:shd w:val="clear" w:color="auto" w:fill="BFBFBF" w:themeFill="background1" w:themeFillShade="BF"/>
            <w:vAlign w:val="center"/>
          </w:tcPr>
          <w:p w14:paraId="3F941E9A" w14:textId="77777777" w:rsidR="00527736" w:rsidRPr="009D7EB9" w:rsidRDefault="00527736" w:rsidP="00527736">
            <w:pPr>
              <w:jc w:val="center"/>
              <w:rPr>
                <w:color w:val="FF0000"/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1</w:t>
            </w:r>
          </w:p>
        </w:tc>
        <w:tc>
          <w:tcPr>
            <w:tcW w:w="567" w:type="dxa"/>
            <w:shd w:val="clear" w:color="auto" w:fill="BDD6EE" w:themeFill="accent1" w:themeFillTint="66"/>
            <w:vAlign w:val="center"/>
          </w:tcPr>
          <w:p w14:paraId="3066D117" w14:textId="77777777" w:rsidR="00527736" w:rsidRPr="009D7EB9" w:rsidRDefault="00527736" w:rsidP="00527736">
            <w:pPr>
              <w:jc w:val="center"/>
              <w:rPr>
                <w:color w:val="FF0000"/>
                <w:sz w:val="24"/>
                <w:szCs w:val="20"/>
              </w:rPr>
            </w:pPr>
            <w:r w:rsidRPr="009D7EB9">
              <w:rPr>
                <w:color w:val="FF0000"/>
                <w:sz w:val="24"/>
                <w:szCs w:val="20"/>
              </w:rPr>
              <w:t>2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73701C58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3</w:t>
            </w:r>
          </w:p>
        </w:tc>
        <w:tc>
          <w:tcPr>
            <w:tcW w:w="709" w:type="dxa"/>
            <w:shd w:val="clear" w:color="auto" w:fill="C5E0B3" w:themeFill="accent6" w:themeFillTint="66"/>
            <w:vAlign w:val="center"/>
          </w:tcPr>
          <w:p w14:paraId="2EFC56A1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4</w:t>
            </w:r>
          </w:p>
        </w:tc>
        <w:tc>
          <w:tcPr>
            <w:tcW w:w="709" w:type="dxa"/>
            <w:shd w:val="clear" w:color="auto" w:fill="BFBFBF" w:themeFill="background1" w:themeFillShade="BF"/>
            <w:vAlign w:val="center"/>
          </w:tcPr>
          <w:p w14:paraId="21941F4E" w14:textId="77777777" w:rsidR="00527736" w:rsidRPr="00527736" w:rsidRDefault="00527736" w:rsidP="00527736">
            <w:pPr>
              <w:jc w:val="center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5</w:t>
            </w:r>
          </w:p>
        </w:tc>
      </w:tr>
      <w:tr w:rsidR="00527736" w:rsidRPr="00527736" w14:paraId="0BAEA2B3" w14:textId="77777777" w:rsidTr="10A13543">
        <w:trPr>
          <w:trHeight w:val="405"/>
        </w:trPr>
        <w:tc>
          <w:tcPr>
            <w:tcW w:w="3148" w:type="dxa"/>
            <w:shd w:val="clear" w:color="auto" w:fill="BFBFBF" w:themeFill="background1" w:themeFillShade="BF"/>
          </w:tcPr>
          <w:p w14:paraId="6B98A358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 xml:space="preserve">Critical Prior Knowledge </w:t>
            </w:r>
          </w:p>
        </w:tc>
        <w:tc>
          <w:tcPr>
            <w:tcW w:w="3665" w:type="dxa"/>
            <w:gridSpan w:val="8"/>
          </w:tcPr>
          <w:p w14:paraId="59BF5184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 from KS2:</w:t>
            </w:r>
          </w:p>
          <w:p w14:paraId="1BA71A2F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Reading for meaning</w:t>
            </w:r>
          </w:p>
          <w:p w14:paraId="74A43FC2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Basic inference skills </w:t>
            </w:r>
          </w:p>
          <w:p w14:paraId="5C2EE8A4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Identification of figurative </w:t>
            </w:r>
            <w:proofErr w:type="gramStart"/>
            <w:r w:rsidRPr="00527736">
              <w:rPr>
                <w:sz w:val="24"/>
                <w:szCs w:val="20"/>
              </w:rPr>
              <w:t>lang</w:t>
            </w:r>
            <w:proofErr w:type="gramEnd"/>
            <w:r w:rsidRPr="00527736">
              <w:rPr>
                <w:sz w:val="24"/>
                <w:szCs w:val="20"/>
              </w:rPr>
              <w:t>.</w:t>
            </w:r>
          </w:p>
          <w:p w14:paraId="0E9FBC77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Predictions </w:t>
            </w:r>
          </w:p>
          <w:p w14:paraId="210DCF63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Summarising </w:t>
            </w:r>
          </w:p>
        </w:tc>
        <w:tc>
          <w:tcPr>
            <w:tcW w:w="2784" w:type="dxa"/>
            <w:gridSpan w:val="6"/>
          </w:tcPr>
          <w:p w14:paraId="29D9DE9C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 from KS2:</w:t>
            </w:r>
          </w:p>
          <w:p w14:paraId="263DD1C0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Planning / drafting</w:t>
            </w:r>
          </w:p>
          <w:p w14:paraId="2CA48CBE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Evaluating </w:t>
            </w:r>
          </w:p>
          <w:p w14:paraId="3FB80E45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Proof reading  </w:t>
            </w:r>
          </w:p>
          <w:p w14:paraId="13083E38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Effective use of commas, brackets, colons, bullet points, hyphens, dashes</w:t>
            </w:r>
          </w:p>
          <w:p w14:paraId="3E4792F5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Perfect / modal verbs</w:t>
            </w:r>
          </w:p>
          <w:p w14:paraId="5ADD85B6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Clauses</w:t>
            </w:r>
          </w:p>
        </w:tc>
        <w:tc>
          <w:tcPr>
            <w:tcW w:w="3052" w:type="dxa"/>
            <w:gridSpan w:val="8"/>
          </w:tcPr>
          <w:p w14:paraId="7F5F869B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 from KS2:</w:t>
            </w:r>
          </w:p>
          <w:p w14:paraId="0EBBF34E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Understanding different text types</w:t>
            </w:r>
          </w:p>
          <w:p w14:paraId="5B71A8B6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To be able to retrieve and record information</w:t>
            </w:r>
          </w:p>
          <w:p w14:paraId="326242DB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Expectations from Autumn term:</w:t>
            </w:r>
          </w:p>
          <w:p w14:paraId="7EABA53F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Explicit and implicit info</w:t>
            </w:r>
          </w:p>
          <w:p w14:paraId="19EF4BFD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Comprehension </w:t>
            </w:r>
          </w:p>
          <w:p w14:paraId="0C42E42F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Inference </w:t>
            </w:r>
          </w:p>
        </w:tc>
        <w:tc>
          <w:tcPr>
            <w:tcW w:w="3049" w:type="dxa"/>
            <w:gridSpan w:val="7"/>
          </w:tcPr>
          <w:p w14:paraId="7D38862F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 from KS2:</w:t>
            </w:r>
          </w:p>
          <w:p w14:paraId="7C80B23B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Planning / drafting</w:t>
            </w:r>
          </w:p>
          <w:p w14:paraId="704276B2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Evaluating </w:t>
            </w:r>
          </w:p>
          <w:p w14:paraId="40D06ED8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Proof reading  </w:t>
            </w:r>
          </w:p>
          <w:p w14:paraId="173928C4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Expectations from Autumn term:</w:t>
            </w:r>
          </w:p>
          <w:p w14:paraId="06DDA7F2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Structuring writing</w:t>
            </w:r>
          </w:p>
          <w:p w14:paraId="00809FFF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Combining skills </w:t>
            </w:r>
          </w:p>
          <w:p w14:paraId="6186AC23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Writing from perspectives</w:t>
            </w:r>
          </w:p>
        </w:tc>
        <w:tc>
          <w:tcPr>
            <w:tcW w:w="3121" w:type="dxa"/>
            <w:gridSpan w:val="6"/>
          </w:tcPr>
          <w:p w14:paraId="0686A4E5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Expectations from Autumn term:</w:t>
            </w:r>
          </w:p>
          <w:p w14:paraId="76708C87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Inference skills </w:t>
            </w:r>
          </w:p>
          <w:p w14:paraId="56CBFEBE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Comprehension </w:t>
            </w:r>
          </w:p>
          <w:p w14:paraId="6AF8A7D9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Themes and ideas </w:t>
            </w:r>
          </w:p>
          <w:p w14:paraId="604C0E17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Setting </w:t>
            </w:r>
          </w:p>
          <w:p w14:paraId="60C575AD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Plot</w:t>
            </w:r>
          </w:p>
          <w:p w14:paraId="71D938DC" w14:textId="3EF8D95D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Character</w:t>
            </w:r>
          </w:p>
          <w:p w14:paraId="12404837" w14:textId="270A6602" w:rsidR="00527736" w:rsidRPr="00527736" w:rsidRDefault="361ECE2F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Conventions of a villain</w:t>
            </w:r>
          </w:p>
        </w:tc>
        <w:tc>
          <w:tcPr>
            <w:tcW w:w="3261" w:type="dxa"/>
            <w:gridSpan w:val="5"/>
          </w:tcPr>
          <w:p w14:paraId="471F1BB4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Expectations from Autumn term:</w:t>
            </w:r>
          </w:p>
          <w:p w14:paraId="0F76AB4D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Proof reading </w:t>
            </w:r>
          </w:p>
          <w:p w14:paraId="56965375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Slow zoom</w:t>
            </w:r>
          </w:p>
          <w:p w14:paraId="600C88F7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Sensory Lang</w:t>
            </w:r>
          </w:p>
          <w:p w14:paraId="5BEF6749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Sentence Starters</w:t>
            </w:r>
          </w:p>
          <w:p w14:paraId="0A5A4985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Figurative language</w:t>
            </w:r>
          </w:p>
          <w:p w14:paraId="44C3194E" w14:textId="77777777" w:rsidR="00527736" w:rsidRPr="00527736" w:rsidRDefault="00527736" w:rsidP="00527736">
            <w:pPr>
              <w:pStyle w:val="ListParagraph"/>
              <w:numPr>
                <w:ilvl w:val="0"/>
                <w:numId w:val="5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Show, don't tell</w:t>
            </w:r>
          </w:p>
        </w:tc>
      </w:tr>
      <w:tr w:rsidR="00527736" w:rsidRPr="00527736" w14:paraId="384D4F74" w14:textId="77777777" w:rsidTr="10A13543">
        <w:trPr>
          <w:trHeight w:val="1114"/>
        </w:trPr>
        <w:tc>
          <w:tcPr>
            <w:tcW w:w="3148" w:type="dxa"/>
            <w:shd w:val="clear" w:color="auto" w:fill="BFBFBF" w:themeFill="background1" w:themeFillShade="BF"/>
          </w:tcPr>
          <w:p w14:paraId="45A46CF1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Overall Intent</w:t>
            </w:r>
          </w:p>
          <w:p w14:paraId="4FF43111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(Big ideas and key concepts)</w:t>
            </w:r>
          </w:p>
          <w:p w14:paraId="660B3902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</w:p>
        </w:tc>
        <w:tc>
          <w:tcPr>
            <w:tcW w:w="3665" w:type="dxa"/>
            <w:gridSpan w:val="8"/>
          </w:tcPr>
          <w:p w14:paraId="5796E7C7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Whole novel study focusing on the themes of journeys and resilience. </w:t>
            </w:r>
          </w:p>
          <w:p w14:paraId="5346A644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Explicit and implicit information</w:t>
            </w:r>
          </w:p>
          <w:p w14:paraId="58656AE6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Comprehension </w:t>
            </w:r>
          </w:p>
          <w:p w14:paraId="45C2DE7C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Inference</w:t>
            </w:r>
          </w:p>
          <w:p w14:paraId="5FDE0839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Themes and Ideas</w:t>
            </w:r>
          </w:p>
        </w:tc>
        <w:tc>
          <w:tcPr>
            <w:tcW w:w="2784" w:type="dxa"/>
            <w:gridSpan w:val="6"/>
          </w:tcPr>
          <w:p w14:paraId="63EE4FFE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The foundations of descriptive writing. </w:t>
            </w:r>
          </w:p>
          <w:p w14:paraId="487FA295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To understand effective descriptive writing and be able to emulate it. </w:t>
            </w:r>
          </w:p>
          <w:p w14:paraId="638D09C4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Key knowledge to develop throughout KS3 and beyond </w:t>
            </w:r>
          </w:p>
        </w:tc>
        <w:tc>
          <w:tcPr>
            <w:tcW w:w="3052" w:type="dxa"/>
            <w:gridSpan w:val="8"/>
          </w:tcPr>
          <w:p w14:paraId="34BC83AA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Exploring elements of non-fiction via the focus of heroes from across the world. </w:t>
            </w:r>
          </w:p>
          <w:p w14:paraId="3F13D3F8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Speech</w:t>
            </w:r>
          </w:p>
          <w:p w14:paraId="76B7A84F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Article </w:t>
            </w:r>
          </w:p>
          <w:p w14:paraId="7EC0C905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6" w:hanging="116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Letter</w:t>
            </w:r>
          </w:p>
        </w:tc>
        <w:tc>
          <w:tcPr>
            <w:tcW w:w="3049" w:type="dxa"/>
            <w:gridSpan w:val="7"/>
          </w:tcPr>
          <w:p w14:paraId="44ECBB6E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The foundations of non-fiction writing. </w:t>
            </w:r>
          </w:p>
          <w:p w14:paraId="48DF331E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Article writing </w:t>
            </w:r>
          </w:p>
          <w:p w14:paraId="35B8DCAB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Audience </w:t>
            </w:r>
          </w:p>
          <w:p w14:paraId="0FF64CA3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Purpose</w:t>
            </w:r>
          </w:p>
          <w:p w14:paraId="76E6CBC0" w14:textId="77777777" w:rsidR="00527736" w:rsidRPr="00527736" w:rsidRDefault="00527736" w:rsidP="00527736">
            <w:pPr>
              <w:pStyle w:val="ListParagraph"/>
              <w:numPr>
                <w:ilvl w:val="0"/>
                <w:numId w:val="2"/>
              </w:numPr>
              <w:ind w:left="113" w:hanging="11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Persuasive techniques </w:t>
            </w:r>
          </w:p>
        </w:tc>
        <w:tc>
          <w:tcPr>
            <w:tcW w:w="3121" w:type="dxa"/>
            <w:gridSpan w:val="6"/>
          </w:tcPr>
          <w:p w14:paraId="0F2369FB" w14:textId="10CAD690" w:rsidR="00527736" w:rsidRPr="00527736" w:rsidRDefault="00527736" w:rsidP="00527736">
            <w:pPr>
              <w:rPr>
                <w:sz w:val="24"/>
                <w:szCs w:val="24"/>
              </w:rPr>
            </w:pPr>
            <w:proofErr w:type="gramStart"/>
            <w:r w:rsidRPr="361ECE2F">
              <w:rPr>
                <w:sz w:val="24"/>
                <w:szCs w:val="24"/>
              </w:rPr>
              <w:t>Extract  study</w:t>
            </w:r>
            <w:proofErr w:type="gramEnd"/>
            <w:r w:rsidRPr="361ECE2F">
              <w:rPr>
                <w:sz w:val="24"/>
                <w:szCs w:val="24"/>
              </w:rPr>
              <w:t xml:space="preserve"> of Shakespeare’s Villains. </w:t>
            </w:r>
          </w:p>
          <w:p w14:paraId="5CA584F1" w14:textId="35AF2CEB" w:rsidR="00527736" w:rsidRPr="00527736" w:rsidRDefault="00527736" w:rsidP="00527736">
            <w:pPr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- character conventions</w:t>
            </w:r>
          </w:p>
          <w:p w14:paraId="54EA0BAF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-  Contextual knowledge</w:t>
            </w:r>
          </w:p>
          <w:p w14:paraId="31CF1543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- Shakespearian language </w:t>
            </w:r>
          </w:p>
          <w:p w14:paraId="706F7943" w14:textId="2C635F76" w:rsidR="00527736" w:rsidRPr="00527736" w:rsidRDefault="00527736" w:rsidP="00527736">
            <w:pPr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 xml:space="preserve">- Themes </w:t>
            </w:r>
          </w:p>
        </w:tc>
        <w:tc>
          <w:tcPr>
            <w:tcW w:w="3261" w:type="dxa"/>
            <w:gridSpan w:val="5"/>
          </w:tcPr>
          <w:p w14:paraId="7F8BFBF1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To develop skills learnt in the Autumn term and be able to write a narrative piece. Understand the story structure and importance of narrative writing features.  </w:t>
            </w:r>
          </w:p>
        </w:tc>
      </w:tr>
      <w:tr w:rsidR="00527736" w:rsidRPr="00527736" w14:paraId="57012167" w14:textId="77777777" w:rsidTr="10A13543">
        <w:trPr>
          <w:trHeight w:val="1950"/>
        </w:trPr>
        <w:tc>
          <w:tcPr>
            <w:tcW w:w="3148" w:type="dxa"/>
            <w:shd w:val="clear" w:color="auto" w:fill="BFBFBF" w:themeFill="background1" w:themeFillShade="BF"/>
          </w:tcPr>
          <w:p w14:paraId="08EDD535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Essential</w:t>
            </w:r>
          </w:p>
          <w:p w14:paraId="27191158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 xml:space="preserve">Knowledge milestones </w:t>
            </w:r>
          </w:p>
          <w:p w14:paraId="07BB3490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(What students must master)</w:t>
            </w:r>
          </w:p>
        </w:tc>
        <w:tc>
          <w:tcPr>
            <w:tcW w:w="3665" w:type="dxa"/>
            <w:gridSpan w:val="8"/>
          </w:tcPr>
          <w:p w14:paraId="33DC38C0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Propositional Knowledge</w:t>
            </w:r>
          </w:p>
          <w:p w14:paraId="2279FFAF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Plot</w:t>
            </w:r>
          </w:p>
          <w:p w14:paraId="3D529F90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Character</w:t>
            </w:r>
          </w:p>
          <w:p w14:paraId="25C019A0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Setting </w:t>
            </w:r>
          </w:p>
          <w:p w14:paraId="55A3DF72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Themes</w:t>
            </w:r>
          </w:p>
          <w:p w14:paraId="0AC00DD5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Narrative Perspective </w:t>
            </w:r>
          </w:p>
          <w:p w14:paraId="04DF49B2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255" w:hanging="280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Narrative Structure </w:t>
            </w:r>
          </w:p>
          <w:p w14:paraId="051AF6AD" w14:textId="77777777" w:rsidR="00527736" w:rsidRPr="00527736" w:rsidRDefault="00527736" w:rsidP="00527736">
            <w:pPr>
              <w:pStyle w:val="ListParagraph"/>
              <w:ind w:left="116"/>
              <w:rPr>
                <w:sz w:val="24"/>
                <w:szCs w:val="20"/>
              </w:rPr>
            </w:pPr>
          </w:p>
          <w:p w14:paraId="7676097C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  <w:r w:rsidRPr="00527736">
              <w:rPr>
                <w:sz w:val="24"/>
                <w:szCs w:val="20"/>
              </w:rPr>
              <w:t xml:space="preserve"> </w:t>
            </w:r>
          </w:p>
          <w:p w14:paraId="2956D48E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5" w:hanging="255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Reading for meaning</w:t>
            </w:r>
          </w:p>
          <w:p w14:paraId="5C3871B2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5" w:hanging="255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Selecting and retrieving quotations</w:t>
            </w:r>
          </w:p>
          <w:p w14:paraId="4302994E" w14:textId="070815C9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5" w:hanging="255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Inference</w:t>
            </w:r>
          </w:p>
          <w:p w14:paraId="55C01955" w14:textId="77777777" w:rsidR="00527736" w:rsidRPr="00527736" w:rsidRDefault="00527736" w:rsidP="00527736">
            <w:pPr>
              <w:pStyle w:val="ListParagraph"/>
              <w:ind w:left="75"/>
              <w:rPr>
                <w:sz w:val="24"/>
                <w:szCs w:val="20"/>
              </w:rPr>
            </w:pPr>
          </w:p>
          <w:p w14:paraId="4598B41C" w14:textId="77777777" w:rsidR="00527736" w:rsidRPr="00527736" w:rsidRDefault="00527736" w:rsidP="00527736">
            <w:pPr>
              <w:pStyle w:val="ListParagraph"/>
              <w:ind w:left="75"/>
              <w:rPr>
                <w:sz w:val="24"/>
                <w:szCs w:val="20"/>
              </w:rPr>
            </w:pPr>
          </w:p>
        </w:tc>
        <w:tc>
          <w:tcPr>
            <w:tcW w:w="2784" w:type="dxa"/>
            <w:gridSpan w:val="6"/>
          </w:tcPr>
          <w:p w14:paraId="0E427509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Propositional Knowledge</w:t>
            </w:r>
          </w:p>
          <w:p w14:paraId="26908C19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Slow zoom</w:t>
            </w:r>
          </w:p>
          <w:p w14:paraId="125B6CE8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Sensory Lang</w:t>
            </w:r>
          </w:p>
          <w:p w14:paraId="586DC13E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Sentence Starters</w:t>
            </w:r>
          </w:p>
          <w:p w14:paraId="059B53E0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Figurative language</w:t>
            </w:r>
          </w:p>
          <w:p w14:paraId="32ED5E84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Show, don't tell</w:t>
            </w:r>
          </w:p>
          <w:p w14:paraId="574FB2E3" w14:textId="77777777" w:rsidR="00527736" w:rsidRPr="00527736" w:rsidRDefault="00527736" w:rsidP="00527736">
            <w:pPr>
              <w:pStyle w:val="ListParagraph"/>
              <w:ind w:left="75"/>
              <w:rPr>
                <w:sz w:val="24"/>
                <w:szCs w:val="20"/>
              </w:rPr>
            </w:pPr>
          </w:p>
          <w:p w14:paraId="278E8C80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</w:p>
          <w:p w14:paraId="22B0E2C5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Structuring writing </w:t>
            </w:r>
          </w:p>
          <w:p w14:paraId="76F851FD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Combining skills </w:t>
            </w:r>
          </w:p>
          <w:p w14:paraId="2F6E607B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Writing from perspectives</w:t>
            </w:r>
          </w:p>
          <w:p w14:paraId="713ACFC3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Planning</w:t>
            </w:r>
          </w:p>
          <w:p w14:paraId="71CC0FF9" w14:textId="73F3F63F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74" w:hanging="27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Proof reading</w:t>
            </w:r>
          </w:p>
          <w:p w14:paraId="3C8DC083" w14:textId="77777777" w:rsidR="00527736" w:rsidRPr="00527736" w:rsidRDefault="00527736" w:rsidP="00527736">
            <w:pPr>
              <w:pStyle w:val="ListParagraph"/>
              <w:ind w:left="75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 </w:t>
            </w:r>
          </w:p>
        </w:tc>
        <w:tc>
          <w:tcPr>
            <w:tcW w:w="3052" w:type="dxa"/>
            <w:gridSpan w:val="8"/>
          </w:tcPr>
          <w:p w14:paraId="251F4193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Propositional Knowledge</w:t>
            </w:r>
          </w:p>
          <w:p w14:paraId="3B237207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Genre</w:t>
            </w:r>
          </w:p>
          <w:p w14:paraId="59DA5746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Audience </w:t>
            </w:r>
          </w:p>
          <w:p w14:paraId="28530561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Purpose </w:t>
            </w:r>
          </w:p>
          <w:p w14:paraId="140211C3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Article</w:t>
            </w:r>
          </w:p>
          <w:p w14:paraId="2E70302C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Letter</w:t>
            </w:r>
          </w:p>
          <w:p w14:paraId="20F4C2A8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Speech</w:t>
            </w:r>
          </w:p>
          <w:p w14:paraId="68DC631F" w14:textId="77777777" w:rsidR="00527736" w:rsidRPr="00527736" w:rsidRDefault="00527736" w:rsidP="00527736">
            <w:pPr>
              <w:pStyle w:val="ListParagraph"/>
              <w:ind w:left="75"/>
              <w:rPr>
                <w:sz w:val="24"/>
                <w:szCs w:val="20"/>
              </w:rPr>
            </w:pPr>
          </w:p>
          <w:p w14:paraId="69D39006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  <w:r w:rsidRPr="00527736">
              <w:rPr>
                <w:sz w:val="24"/>
                <w:szCs w:val="20"/>
              </w:rPr>
              <w:t xml:space="preserve"> </w:t>
            </w:r>
          </w:p>
          <w:p w14:paraId="7449285E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Reading for meaning</w:t>
            </w:r>
          </w:p>
          <w:p w14:paraId="359E9775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Selecting and retrieving quotations</w:t>
            </w:r>
          </w:p>
          <w:p w14:paraId="6578A7DD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Inference</w:t>
            </w:r>
          </w:p>
          <w:p w14:paraId="50222578" w14:textId="452CDF20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30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Developing explanations</w:t>
            </w:r>
          </w:p>
        </w:tc>
        <w:tc>
          <w:tcPr>
            <w:tcW w:w="3049" w:type="dxa"/>
            <w:gridSpan w:val="7"/>
          </w:tcPr>
          <w:p w14:paraId="49043A98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Propositional Knowledge</w:t>
            </w:r>
          </w:p>
          <w:p w14:paraId="4248B66E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Genre</w:t>
            </w:r>
          </w:p>
          <w:p w14:paraId="7A8B724C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Audience</w:t>
            </w:r>
          </w:p>
          <w:p w14:paraId="52ACD3BB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Purpose</w:t>
            </w:r>
          </w:p>
          <w:p w14:paraId="4B438C2B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Persuasive techniques</w:t>
            </w:r>
          </w:p>
          <w:p w14:paraId="79652249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37E15477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</w:p>
          <w:p w14:paraId="5A721C24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Effective use of persuasive techniques </w:t>
            </w:r>
          </w:p>
          <w:p w14:paraId="66AE72C8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Writing for purpose </w:t>
            </w:r>
          </w:p>
          <w:p w14:paraId="4D765D77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Planning </w:t>
            </w:r>
          </w:p>
          <w:p w14:paraId="50EC6CE8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259" w:hanging="259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Proof reading </w:t>
            </w:r>
          </w:p>
          <w:p w14:paraId="191ACF7C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</w:tc>
        <w:tc>
          <w:tcPr>
            <w:tcW w:w="3121" w:type="dxa"/>
            <w:gridSpan w:val="6"/>
          </w:tcPr>
          <w:p w14:paraId="34967B4D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Propositional Knowledge</w:t>
            </w:r>
          </w:p>
          <w:p w14:paraId="0C04F5BE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Prologue</w:t>
            </w:r>
          </w:p>
          <w:p w14:paraId="3554396A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Protagonist</w:t>
            </w:r>
          </w:p>
          <w:p w14:paraId="7B2B649B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Antagonist</w:t>
            </w:r>
          </w:p>
          <w:p w14:paraId="4ABF8AFD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Monologue</w:t>
            </w:r>
          </w:p>
          <w:p w14:paraId="3143EF57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Soliloquy </w:t>
            </w:r>
          </w:p>
          <w:p w14:paraId="1641B7DF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Dramatic irony </w:t>
            </w:r>
          </w:p>
          <w:p w14:paraId="7237A2A0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Iambic Pentameter </w:t>
            </w:r>
          </w:p>
          <w:p w14:paraId="5B66D24E" w14:textId="77777777" w:rsidR="00527736" w:rsidRPr="00527736" w:rsidRDefault="00527736" w:rsidP="00527736">
            <w:pPr>
              <w:pStyle w:val="ListParagraph"/>
              <w:numPr>
                <w:ilvl w:val="0"/>
                <w:numId w:val="3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Prose </w:t>
            </w:r>
          </w:p>
          <w:p w14:paraId="129ECFAF" w14:textId="77777777" w:rsidR="00527736" w:rsidRPr="00527736" w:rsidRDefault="00527736" w:rsidP="00527736">
            <w:pPr>
              <w:pStyle w:val="ListParagraph"/>
              <w:ind w:left="116"/>
              <w:rPr>
                <w:sz w:val="24"/>
                <w:szCs w:val="20"/>
              </w:rPr>
            </w:pPr>
          </w:p>
          <w:p w14:paraId="71921BC7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  <w:r w:rsidRPr="00527736">
              <w:rPr>
                <w:sz w:val="24"/>
                <w:szCs w:val="20"/>
              </w:rPr>
              <w:t xml:space="preserve"> </w:t>
            </w:r>
          </w:p>
          <w:p w14:paraId="0D408BC5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Reading for meaning</w:t>
            </w:r>
          </w:p>
          <w:p w14:paraId="003EBC64" w14:textId="03F6B7A2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Selecting / retrieving quotations</w:t>
            </w:r>
          </w:p>
          <w:p w14:paraId="01CE082C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Inference</w:t>
            </w:r>
          </w:p>
          <w:p w14:paraId="581C2A2B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Developing opinions </w:t>
            </w:r>
          </w:p>
          <w:p w14:paraId="4B8AA5F3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Developing analysis</w:t>
            </w:r>
          </w:p>
          <w:p w14:paraId="343DD04C" w14:textId="0DD4000E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Developing explanations</w:t>
            </w:r>
          </w:p>
          <w:p w14:paraId="66E20457" w14:textId="7BD4CCD6" w:rsidR="00527736" w:rsidRPr="00527736" w:rsidRDefault="361ECE2F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t>Developing comparisons</w:t>
            </w:r>
          </w:p>
          <w:p w14:paraId="210D3C3D" w14:textId="15C5EDBC" w:rsidR="00527736" w:rsidRPr="00527736" w:rsidRDefault="361ECE2F" w:rsidP="00527736">
            <w:pPr>
              <w:pStyle w:val="ListParagraph"/>
              <w:numPr>
                <w:ilvl w:val="0"/>
                <w:numId w:val="4"/>
              </w:numPr>
              <w:ind w:left="313" w:hanging="283"/>
              <w:rPr>
                <w:sz w:val="24"/>
                <w:szCs w:val="24"/>
              </w:rPr>
            </w:pPr>
            <w:r w:rsidRPr="361ECE2F">
              <w:rPr>
                <w:sz w:val="24"/>
                <w:szCs w:val="24"/>
              </w:rPr>
              <w:lastRenderedPageBreak/>
              <w:t>Evaluating skills</w:t>
            </w:r>
          </w:p>
        </w:tc>
        <w:tc>
          <w:tcPr>
            <w:tcW w:w="3261" w:type="dxa"/>
            <w:gridSpan w:val="5"/>
          </w:tcPr>
          <w:p w14:paraId="13CCA54A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lastRenderedPageBreak/>
              <w:t>Propositional Knowledge</w:t>
            </w:r>
          </w:p>
          <w:p w14:paraId="2CEDB30B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Narrative voice and perspective</w:t>
            </w:r>
          </w:p>
          <w:p w14:paraId="35FA7873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Use of direct speech</w:t>
            </w:r>
          </w:p>
          <w:p w14:paraId="64EBAA3E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Narrative Structure </w:t>
            </w:r>
          </w:p>
          <w:p w14:paraId="3FEEFDE4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Characterisation</w:t>
            </w:r>
          </w:p>
          <w:p w14:paraId="4E8EE6D9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5B3AF68F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b/>
                <w:sz w:val="24"/>
                <w:szCs w:val="20"/>
              </w:rPr>
              <w:t>Procedural Knowledge</w:t>
            </w:r>
          </w:p>
          <w:p w14:paraId="0011C317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Structuring writing </w:t>
            </w:r>
          </w:p>
          <w:p w14:paraId="4475F57D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Combining skills </w:t>
            </w:r>
          </w:p>
          <w:p w14:paraId="7C5795B9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Writing from perspectives</w:t>
            </w:r>
          </w:p>
          <w:p w14:paraId="10E5B0B0" w14:textId="77777777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Planning</w:t>
            </w:r>
          </w:p>
          <w:p w14:paraId="7865086C" w14:textId="0F6AD7CE" w:rsidR="00527736" w:rsidRPr="00527736" w:rsidRDefault="00527736" w:rsidP="00527736">
            <w:pPr>
              <w:pStyle w:val="ListParagraph"/>
              <w:numPr>
                <w:ilvl w:val="0"/>
                <w:numId w:val="4"/>
              </w:numPr>
              <w:ind w:left="317" w:hanging="284"/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Proof reading</w:t>
            </w:r>
          </w:p>
        </w:tc>
      </w:tr>
      <w:tr w:rsidR="00527736" w:rsidRPr="00527736" w14:paraId="5120F266" w14:textId="77777777" w:rsidTr="10A13543">
        <w:trPr>
          <w:trHeight w:val="1015"/>
        </w:trPr>
        <w:tc>
          <w:tcPr>
            <w:tcW w:w="3148" w:type="dxa"/>
            <w:shd w:val="clear" w:color="auto" w:fill="BFBFBF" w:themeFill="background1" w:themeFillShade="BF"/>
          </w:tcPr>
          <w:p w14:paraId="616B4428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Cultural Capita</w:t>
            </w:r>
          </w:p>
        </w:tc>
        <w:tc>
          <w:tcPr>
            <w:tcW w:w="3665" w:type="dxa"/>
            <w:gridSpan w:val="8"/>
          </w:tcPr>
          <w:p w14:paraId="6B22A744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Exposure to a range of writers from different backgrounds. Exploring characters who present resilience and overcome adversity. </w:t>
            </w:r>
          </w:p>
          <w:p w14:paraId="2B77DBC2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The ability to share ideas, listen and discuss. </w:t>
            </w:r>
          </w:p>
          <w:p w14:paraId="3036654A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To be introduced to new vocabulary. </w:t>
            </w:r>
          </w:p>
          <w:p w14:paraId="31D88A1F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Key themes to inspire and motivate. </w:t>
            </w:r>
          </w:p>
        </w:tc>
        <w:tc>
          <w:tcPr>
            <w:tcW w:w="2784" w:type="dxa"/>
            <w:gridSpan w:val="6"/>
          </w:tcPr>
          <w:p w14:paraId="5B37909D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Exploring images as stimuli. Discussion rich lessons. </w:t>
            </w:r>
          </w:p>
          <w:p w14:paraId="7DB3D091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Skills for progression throughout KS3/4/5.</w:t>
            </w:r>
          </w:p>
          <w:p w14:paraId="76553C57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The ability to share ideas/ </w:t>
            </w:r>
          </w:p>
          <w:p w14:paraId="3EF8C493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Key themes to inspire and motivate. </w:t>
            </w:r>
          </w:p>
          <w:p w14:paraId="689A15B0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New vocabulary. </w:t>
            </w:r>
          </w:p>
        </w:tc>
        <w:tc>
          <w:tcPr>
            <w:tcW w:w="3052" w:type="dxa"/>
            <w:gridSpan w:val="8"/>
          </w:tcPr>
          <w:p w14:paraId="7A3EFC6B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Exposure to a range of heroic people throughout history. Exploring historical and political significance through non-fiction study.   </w:t>
            </w:r>
          </w:p>
          <w:p w14:paraId="5D667BE5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</w:tc>
        <w:tc>
          <w:tcPr>
            <w:tcW w:w="3049" w:type="dxa"/>
            <w:gridSpan w:val="7"/>
          </w:tcPr>
          <w:p w14:paraId="3FABF71A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Discussion and exploration rich lessons. Skills in research. Learning about the media and persuasive techniques throughout non-fiction texts. </w:t>
            </w:r>
          </w:p>
        </w:tc>
        <w:tc>
          <w:tcPr>
            <w:tcW w:w="3121" w:type="dxa"/>
            <w:gridSpan w:val="6"/>
          </w:tcPr>
          <w:p w14:paraId="43338466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Shakespeare! Historical context – colonialism; Jacobean / Elizabethan eras; patriarchal society. </w:t>
            </w:r>
          </w:p>
        </w:tc>
        <w:tc>
          <w:tcPr>
            <w:tcW w:w="3261" w:type="dxa"/>
            <w:gridSpan w:val="5"/>
          </w:tcPr>
          <w:p w14:paraId="2A6B22BC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To understand the difference in writing forms. Explore stories of interest and engage in discussion. </w:t>
            </w:r>
          </w:p>
          <w:p w14:paraId="6B204C6D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Develop creativity and flair. </w:t>
            </w:r>
          </w:p>
        </w:tc>
      </w:tr>
      <w:tr w:rsidR="00D57870" w:rsidRPr="00527736" w14:paraId="4A49149F" w14:textId="77777777" w:rsidTr="10A13543">
        <w:trPr>
          <w:trHeight w:val="609"/>
        </w:trPr>
        <w:tc>
          <w:tcPr>
            <w:tcW w:w="3148" w:type="dxa"/>
            <w:shd w:val="clear" w:color="auto" w:fill="BFBFBF" w:themeFill="background1" w:themeFillShade="BF"/>
          </w:tcPr>
          <w:p w14:paraId="7800162F" w14:textId="77777777" w:rsidR="00D57870" w:rsidRPr="00527736" w:rsidRDefault="00D57870" w:rsidP="00D57870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 xml:space="preserve">Mode of Retrieval </w:t>
            </w:r>
          </w:p>
        </w:tc>
        <w:tc>
          <w:tcPr>
            <w:tcW w:w="3665" w:type="dxa"/>
            <w:gridSpan w:val="8"/>
          </w:tcPr>
          <w:p w14:paraId="69AC7109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Week 4: </w:t>
            </w:r>
          </w:p>
          <w:p w14:paraId="17794C40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Core knowledge quiz</w:t>
            </w:r>
          </w:p>
          <w:p w14:paraId="236EEEE5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Week 7: </w:t>
            </w:r>
          </w:p>
          <w:p w14:paraId="71CF9125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End of unit assessment</w:t>
            </w:r>
          </w:p>
          <w:p w14:paraId="43001CFF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“How does the writer…”</w:t>
            </w:r>
          </w:p>
          <w:p w14:paraId="7665337B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2374F583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Additional</w:t>
            </w:r>
            <w:r w:rsidRPr="00D57870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2DFBFCF5" w14:textId="58FB77EF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</w:p>
        </w:tc>
        <w:tc>
          <w:tcPr>
            <w:tcW w:w="2784" w:type="dxa"/>
            <w:gridSpan w:val="6"/>
          </w:tcPr>
          <w:p w14:paraId="3C625486" w14:textId="4C615A58" w:rsidR="009D7EB9" w:rsidRPr="00D57870" w:rsidRDefault="009D7EB9" w:rsidP="009D7EB9">
            <w:pPr>
              <w:shd w:val="clear" w:color="auto" w:fill="BDD6EE" w:themeFill="accent1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Week 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Pr="00D57870">
              <w:rPr>
                <w:rFonts w:cstheme="minorHAnsi"/>
                <w:b/>
                <w:sz w:val="24"/>
                <w:szCs w:val="24"/>
              </w:rPr>
              <w:t xml:space="preserve">: </w:t>
            </w:r>
          </w:p>
          <w:p w14:paraId="23516FC0" w14:textId="18BEB2C6" w:rsidR="009D7EB9" w:rsidRPr="00D57870" w:rsidRDefault="009D7EB9" w:rsidP="009D7EB9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Core knowledge quiz</w:t>
            </w:r>
            <w:r>
              <w:rPr>
                <w:rFonts w:cstheme="minorHAnsi"/>
                <w:sz w:val="24"/>
                <w:szCs w:val="24"/>
              </w:rPr>
              <w:t xml:space="preserve"> (not reported)</w:t>
            </w:r>
          </w:p>
          <w:p w14:paraId="01B7A3CE" w14:textId="716E9415" w:rsidR="00D57870" w:rsidRPr="00D57870" w:rsidRDefault="00D57870" w:rsidP="009D7EB9">
            <w:pPr>
              <w:shd w:val="clear" w:color="auto" w:fill="A8D08D" w:themeFill="accent6" w:themeFillTint="99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4:</w:t>
            </w:r>
          </w:p>
          <w:p w14:paraId="7D13CD94" w14:textId="71A1A4F8" w:rsidR="00D57870" w:rsidRPr="00D57870" w:rsidRDefault="009D7EB9" w:rsidP="009D7EB9">
            <w:pPr>
              <w:shd w:val="clear" w:color="auto" w:fill="A8D08D" w:themeFill="accent6" w:themeFillTint="99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Extended piece of descriptive writing</w:t>
            </w:r>
          </w:p>
          <w:p w14:paraId="7BC2AC5D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765B5774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2936FE18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3DBEA96C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18F67A3D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Additional: </w:t>
            </w:r>
          </w:p>
          <w:p w14:paraId="48961C80" w14:textId="42BC456F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  <w:r w:rsidRPr="00D57870">
              <w:rPr>
                <w:rFonts w:cstheme="minorHAnsi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52" w:type="dxa"/>
            <w:gridSpan w:val="8"/>
          </w:tcPr>
          <w:p w14:paraId="35F70A4B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4:</w:t>
            </w:r>
          </w:p>
          <w:p w14:paraId="61529F02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Core knowledge quiz</w:t>
            </w:r>
          </w:p>
          <w:p w14:paraId="39AAFFAC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701F2B32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76C90277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18707F40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6ABCC78D" w14:textId="2ECE8302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Additional: </w:t>
            </w: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</w:p>
        </w:tc>
        <w:tc>
          <w:tcPr>
            <w:tcW w:w="3049" w:type="dxa"/>
            <w:gridSpan w:val="7"/>
          </w:tcPr>
          <w:p w14:paraId="52CE7EDC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2:</w:t>
            </w:r>
          </w:p>
          <w:p w14:paraId="56E5A9D1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Core knowledge quiz</w:t>
            </w:r>
          </w:p>
          <w:p w14:paraId="43B0A658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4:</w:t>
            </w:r>
          </w:p>
          <w:p w14:paraId="6AEA5BA0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 xml:space="preserve">End of unit assessment </w:t>
            </w:r>
          </w:p>
          <w:p w14:paraId="3BCA0B47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 xml:space="preserve">Article </w:t>
            </w:r>
          </w:p>
          <w:p w14:paraId="511F69E6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3D2E84DB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Additional</w:t>
            </w:r>
            <w:r w:rsidRPr="00D57870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5688331C" w14:textId="3CAB996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</w:p>
        </w:tc>
        <w:tc>
          <w:tcPr>
            <w:tcW w:w="3121" w:type="dxa"/>
            <w:gridSpan w:val="6"/>
          </w:tcPr>
          <w:p w14:paraId="53102D73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 xml:space="preserve">Week 4/5: </w:t>
            </w:r>
          </w:p>
          <w:p w14:paraId="2EAC85EC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 xml:space="preserve">End of unit assessment </w:t>
            </w:r>
          </w:p>
          <w:p w14:paraId="2B9A6CDA" w14:textId="04627B52" w:rsidR="00D57870" w:rsidRPr="00D57870" w:rsidRDefault="00D57870" w:rsidP="10A13543">
            <w:pPr>
              <w:shd w:val="clear" w:color="auto" w:fill="C5E0B3" w:themeFill="accent6" w:themeFillTint="66"/>
              <w:rPr>
                <w:sz w:val="24"/>
                <w:szCs w:val="24"/>
              </w:rPr>
            </w:pPr>
            <w:r w:rsidRPr="10A13543">
              <w:rPr>
                <w:sz w:val="24"/>
                <w:szCs w:val="24"/>
              </w:rPr>
              <w:t>“Evaluation: How far do you agree...</w:t>
            </w:r>
            <w:proofErr w:type="gramStart"/>
            <w:r w:rsidRPr="10A13543">
              <w:rPr>
                <w:sz w:val="24"/>
                <w:szCs w:val="24"/>
              </w:rPr>
              <w:t>”</w:t>
            </w:r>
            <w:proofErr w:type="gramEnd"/>
          </w:p>
          <w:p w14:paraId="5E4EB0EC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</w:p>
          <w:p w14:paraId="0BE643C0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Additional</w:t>
            </w:r>
            <w:r w:rsidRPr="00D57870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56C01676" w14:textId="1BC1D373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</w:p>
        </w:tc>
        <w:tc>
          <w:tcPr>
            <w:tcW w:w="3261" w:type="dxa"/>
            <w:gridSpan w:val="5"/>
          </w:tcPr>
          <w:p w14:paraId="3AD5A5B6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2:</w:t>
            </w:r>
          </w:p>
          <w:p w14:paraId="31431574" w14:textId="77777777" w:rsidR="00D57870" w:rsidRPr="00D57870" w:rsidRDefault="00D57870" w:rsidP="00D57870">
            <w:pPr>
              <w:shd w:val="clear" w:color="auto" w:fill="BDD6EE" w:themeFill="accent1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Core knowledge quiz</w:t>
            </w:r>
          </w:p>
          <w:p w14:paraId="759AD0EA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b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Week 4:</w:t>
            </w:r>
          </w:p>
          <w:p w14:paraId="4F4D8FAD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 xml:space="preserve">End of unit assessment </w:t>
            </w:r>
          </w:p>
          <w:p w14:paraId="6D8DC4A0" w14:textId="77777777" w:rsidR="00D57870" w:rsidRPr="00D57870" w:rsidRDefault="00D57870" w:rsidP="00D57870">
            <w:pPr>
              <w:shd w:val="clear" w:color="auto" w:fill="C5E0B3" w:themeFill="accent6" w:themeFillTint="66"/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 xml:space="preserve">Picture inspired narrative writing </w:t>
            </w:r>
          </w:p>
          <w:p w14:paraId="5AAAAC19" w14:textId="7777777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b/>
                <w:sz w:val="24"/>
                <w:szCs w:val="24"/>
              </w:rPr>
              <w:t>Additional</w:t>
            </w:r>
            <w:r w:rsidRPr="00D57870">
              <w:rPr>
                <w:rFonts w:cstheme="minorHAnsi"/>
                <w:sz w:val="24"/>
                <w:szCs w:val="24"/>
              </w:rPr>
              <w:t xml:space="preserve">: </w:t>
            </w:r>
          </w:p>
          <w:p w14:paraId="74891720" w14:textId="609919B7" w:rsidR="00D57870" w:rsidRPr="00D57870" w:rsidRDefault="00D57870" w:rsidP="00D57870">
            <w:pPr>
              <w:rPr>
                <w:rFonts w:cstheme="minorHAnsi"/>
                <w:sz w:val="24"/>
                <w:szCs w:val="24"/>
              </w:rPr>
            </w:pPr>
            <w:r w:rsidRPr="00D57870">
              <w:rPr>
                <w:rFonts w:cstheme="minorHAnsi"/>
                <w:sz w:val="24"/>
                <w:szCs w:val="24"/>
              </w:rPr>
              <w:t>KO based homework tasks / self-quizzing</w:t>
            </w:r>
          </w:p>
        </w:tc>
      </w:tr>
      <w:tr w:rsidR="00527736" w:rsidRPr="00527736" w14:paraId="06026258" w14:textId="77777777" w:rsidTr="10A13543">
        <w:trPr>
          <w:trHeight w:val="190"/>
        </w:trPr>
        <w:tc>
          <w:tcPr>
            <w:tcW w:w="3148" w:type="dxa"/>
            <w:shd w:val="clear" w:color="auto" w:fill="BFBFBF" w:themeFill="background1" w:themeFillShade="BF"/>
          </w:tcPr>
          <w:p w14:paraId="70A8E41C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ECC Student Characteristics</w:t>
            </w:r>
          </w:p>
        </w:tc>
        <w:tc>
          <w:tcPr>
            <w:tcW w:w="3665" w:type="dxa"/>
            <w:gridSpan w:val="8"/>
          </w:tcPr>
          <w:p w14:paraId="1A4409E6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Respectful / Tolerant / Empathetic </w:t>
            </w:r>
          </w:p>
          <w:p w14:paraId="3F3C7C9E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Resilient / Aspirational</w:t>
            </w:r>
          </w:p>
          <w:p w14:paraId="0E859EDB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Knowledgeable / Skilled/ Reflective </w:t>
            </w:r>
          </w:p>
        </w:tc>
        <w:tc>
          <w:tcPr>
            <w:tcW w:w="2784" w:type="dxa"/>
            <w:gridSpan w:val="6"/>
          </w:tcPr>
          <w:p w14:paraId="372BE8CA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Confident / communication / information recall / reflective </w:t>
            </w:r>
          </w:p>
        </w:tc>
        <w:tc>
          <w:tcPr>
            <w:tcW w:w="3052" w:type="dxa"/>
            <w:gridSpan w:val="8"/>
          </w:tcPr>
          <w:p w14:paraId="2A8E4DD3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Respectful / Tolerant / Empathetic </w:t>
            </w:r>
          </w:p>
          <w:p w14:paraId="304C5339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Knowledgeable / Skilled/</w:t>
            </w:r>
          </w:p>
        </w:tc>
        <w:tc>
          <w:tcPr>
            <w:tcW w:w="3049" w:type="dxa"/>
            <w:gridSpan w:val="7"/>
          </w:tcPr>
          <w:p w14:paraId="7B2174B1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communication / reflective /  Knowledgeable / Skilled</w:t>
            </w:r>
          </w:p>
        </w:tc>
        <w:tc>
          <w:tcPr>
            <w:tcW w:w="3121" w:type="dxa"/>
            <w:gridSpan w:val="6"/>
          </w:tcPr>
          <w:p w14:paraId="4D8692FA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Empathetic </w:t>
            </w:r>
          </w:p>
          <w:p w14:paraId="3EC15138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Knowledgeable / Reflective</w:t>
            </w:r>
          </w:p>
        </w:tc>
        <w:tc>
          <w:tcPr>
            <w:tcW w:w="3261" w:type="dxa"/>
            <w:gridSpan w:val="5"/>
          </w:tcPr>
          <w:p w14:paraId="1955A75D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Confident / reflective / skilled / resilient </w:t>
            </w:r>
          </w:p>
        </w:tc>
      </w:tr>
      <w:tr w:rsidR="00527736" w:rsidRPr="00527736" w14:paraId="565A3850" w14:textId="77777777" w:rsidTr="10A13543">
        <w:trPr>
          <w:trHeight w:val="1432"/>
        </w:trPr>
        <w:tc>
          <w:tcPr>
            <w:tcW w:w="3148" w:type="dxa"/>
            <w:shd w:val="clear" w:color="auto" w:fill="BFBFBF" w:themeFill="background1" w:themeFillShade="BF"/>
          </w:tcPr>
          <w:p w14:paraId="24838F5B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Connection to future learning</w:t>
            </w:r>
          </w:p>
          <w:p w14:paraId="661F512D" w14:textId="77777777" w:rsidR="00527736" w:rsidRPr="00527736" w:rsidRDefault="00527736" w:rsidP="00527736">
            <w:pPr>
              <w:rPr>
                <w:b/>
                <w:sz w:val="24"/>
                <w:szCs w:val="24"/>
              </w:rPr>
            </w:pPr>
            <w:r w:rsidRPr="00527736">
              <w:rPr>
                <w:b/>
                <w:sz w:val="24"/>
                <w:szCs w:val="24"/>
              </w:rPr>
              <w:t>(When is this developed / revisited)?</w:t>
            </w:r>
          </w:p>
        </w:tc>
        <w:tc>
          <w:tcPr>
            <w:tcW w:w="3665" w:type="dxa"/>
            <w:gridSpan w:val="8"/>
          </w:tcPr>
          <w:p w14:paraId="5A7A1140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Procedural knowledge in Spring term; Propositional knowledge in Shakespeare study Y7 Summer term, revisits core concepts. Play study Y8 and novel study Y9 develops all procedural knowledge. </w:t>
            </w:r>
          </w:p>
          <w:p w14:paraId="17F49F4A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1E8FA7F6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Knowledge Interleaving: N/A</w:t>
            </w:r>
          </w:p>
        </w:tc>
        <w:tc>
          <w:tcPr>
            <w:tcW w:w="2784" w:type="dxa"/>
            <w:gridSpan w:val="6"/>
          </w:tcPr>
          <w:p w14:paraId="082B4630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Narrative writing unit Y7 Summer builds on core concepts. Short story writing Y8 and Writing Fiction in Y9. </w:t>
            </w:r>
          </w:p>
          <w:p w14:paraId="7F304D4A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7B121660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7FF162DF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Knowledge Interleaving: N/A</w:t>
            </w:r>
          </w:p>
        </w:tc>
        <w:tc>
          <w:tcPr>
            <w:tcW w:w="3052" w:type="dxa"/>
            <w:gridSpan w:val="8"/>
          </w:tcPr>
          <w:p w14:paraId="6A6B0AE8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Propositional knowledge at year 8 and year 9 non-fiction study.</w:t>
            </w:r>
          </w:p>
          <w:p w14:paraId="278E56E6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Procedural knowledge in Summer term and into Year 8/9 also. </w:t>
            </w:r>
          </w:p>
          <w:p w14:paraId="1AA88F9F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4F9A86FA" w14:textId="77777777" w:rsidR="00527736" w:rsidRPr="00527736" w:rsidRDefault="00527736" w:rsidP="00527736">
            <w:pPr>
              <w:rPr>
                <w:b/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Knowledge Interleaving: Descriptive Writing  </w:t>
            </w:r>
          </w:p>
        </w:tc>
        <w:tc>
          <w:tcPr>
            <w:tcW w:w="3049" w:type="dxa"/>
            <w:gridSpan w:val="7"/>
          </w:tcPr>
          <w:p w14:paraId="7638F1D8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>Propositional and knowledge at year 8 and year 9 non-fiction study.</w:t>
            </w:r>
          </w:p>
          <w:p w14:paraId="01A2E12F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Procedural knowledge in Summer term and into Year 8/9 also. </w:t>
            </w:r>
          </w:p>
          <w:p w14:paraId="60A58956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49928A19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Knowledge Interleaving: Descriptive Writing  </w:t>
            </w:r>
          </w:p>
        </w:tc>
        <w:tc>
          <w:tcPr>
            <w:tcW w:w="3121" w:type="dxa"/>
            <w:gridSpan w:val="6"/>
          </w:tcPr>
          <w:p w14:paraId="15C8CEEE" w14:textId="1750D0BF" w:rsidR="00527736" w:rsidRPr="00527736" w:rsidRDefault="00527736" w:rsidP="00527736">
            <w:pPr>
              <w:rPr>
                <w:sz w:val="24"/>
                <w:szCs w:val="24"/>
              </w:rPr>
            </w:pPr>
            <w:r w:rsidRPr="0350E482">
              <w:rPr>
                <w:sz w:val="24"/>
                <w:szCs w:val="24"/>
              </w:rPr>
              <w:t xml:space="preserve">Propositional knowledge at year 8 play study and year 9 Shakespeare study. </w:t>
            </w:r>
          </w:p>
          <w:p w14:paraId="53B73EE0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Procedural knowledge in reading skills in Y8/9. </w:t>
            </w:r>
          </w:p>
          <w:p w14:paraId="37F3FCFB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263CE85A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09AA7CE5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Knowledge Interleaving: Non-fiction  </w:t>
            </w:r>
          </w:p>
        </w:tc>
        <w:tc>
          <w:tcPr>
            <w:tcW w:w="3261" w:type="dxa"/>
            <w:gridSpan w:val="5"/>
          </w:tcPr>
          <w:p w14:paraId="6C861982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Propositional knowledge at year 8 short story unit and year 9 creative writing.  </w:t>
            </w:r>
          </w:p>
          <w:p w14:paraId="6F8D7288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Procedural knowledge in writing skills in Y8/9. </w:t>
            </w:r>
          </w:p>
          <w:p w14:paraId="206FB13C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77EF1EF0" w14:textId="77777777" w:rsidR="00527736" w:rsidRPr="00527736" w:rsidRDefault="00527736" w:rsidP="00527736">
            <w:pPr>
              <w:rPr>
                <w:sz w:val="24"/>
                <w:szCs w:val="20"/>
              </w:rPr>
            </w:pPr>
          </w:p>
          <w:p w14:paraId="2B82DCB8" w14:textId="77777777" w:rsidR="00527736" w:rsidRPr="00527736" w:rsidRDefault="00527736" w:rsidP="00527736">
            <w:pPr>
              <w:rPr>
                <w:sz w:val="24"/>
                <w:szCs w:val="20"/>
              </w:rPr>
            </w:pPr>
            <w:r w:rsidRPr="00527736">
              <w:rPr>
                <w:sz w:val="24"/>
                <w:szCs w:val="20"/>
              </w:rPr>
              <w:t xml:space="preserve">Knowledge Interleaving: Non-fiction  </w:t>
            </w:r>
          </w:p>
        </w:tc>
      </w:tr>
    </w:tbl>
    <w:p w14:paraId="3A5DADA2" w14:textId="2913A6E6" w:rsidR="00AC04D9" w:rsidRDefault="00AC04D9"/>
    <w:sectPr w:rsidR="00AC04D9" w:rsidSect="00527736">
      <w:pgSz w:w="23811" w:h="16838" w:orient="landscape" w:code="8"/>
      <w:pgMar w:top="1418" w:right="993" w:bottom="144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11601"/>
    <w:multiLevelType w:val="hybridMultilevel"/>
    <w:tmpl w:val="D55E0D9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E777BB4"/>
    <w:multiLevelType w:val="hybridMultilevel"/>
    <w:tmpl w:val="EA06AC00"/>
    <w:lvl w:ilvl="0" w:tplc="8D0A62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22540B"/>
    <w:multiLevelType w:val="hybridMultilevel"/>
    <w:tmpl w:val="D2B4F56C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8003789"/>
    <w:multiLevelType w:val="hybridMultilevel"/>
    <w:tmpl w:val="81CCFE98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6C394D"/>
    <w:multiLevelType w:val="hybridMultilevel"/>
    <w:tmpl w:val="9F7C021A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444E50"/>
    <w:multiLevelType w:val="multilevel"/>
    <w:tmpl w:val="0CC2E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7934BF2"/>
    <w:multiLevelType w:val="hybridMultilevel"/>
    <w:tmpl w:val="ABFC98D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A6B6D5E"/>
    <w:multiLevelType w:val="hybridMultilevel"/>
    <w:tmpl w:val="4B78B1F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4233C3D"/>
    <w:multiLevelType w:val="hybridMultilevel"/>
    <w:tmpl w:val="1E061E7C"/>
    <w:lvl w:ilvl="0" w:tplc="8D0A62D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E10BB3"/>
    <w:multiLevelType w:val="hybridMultilevel"/>
    <w:tmpl w:val="35100D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7FA186D"/>
    <w:multiLevelType w:val="hybridMultilevel"/>
    <w:tmpl w:val="AA6A3752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0"/>
  </w:num>
  <w:num w:numId="4">
    <w:abstractNumId w:val="4"/>
  </w:num>
  <w:num w:numId="5">
    <w:abstractNumId w:val="1"/>
  </w:num>
  <w:num w:numId="6">
    <w:abstractNumId w:val="9"/>
  </w:num>
  <w:num w:numId="7">
    <w:abstractNumId w:val="3"/>
  </w:num>
  <w:num w:numId="8">
    <w:abstractNumId w:val="6"/>
  </w:num>
  <w:num w:numId="9">
    <w:abstractNumId w:val="5"/>
  </w:num>
  <w:num w:numId="10">
    <w:abstractNumId w:val="10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04D9"/>
    <w:rsid w:val="000077BE"/>
    <w:rsid w:val="000F405B"/>
    <w:rsid w:val="00166C8C"/>
    <w:rsid w:val="00184EDA"/>
    <w:rsid w:val="00191BF2"/>
    <w:rsid w:val="001C17C8"/>
    <w:rsid w:val="001F00B6"/>
    <w:rsid w:val="00221165"/>
    <w:rsid w:val="0027456C"/>
    <w:rsid w:val="00287507"/>
    <w:rsid w:val="00335A41"/>
    <w:rsid w:val="003453A7"/>
    <w:rsid w:val="00416B5F"/>
    <w:rsid w:val="004A5760"/>
    <w:rsid w:val="004C1C7D"/>
    <w:rsid w:val="004E0C9E"/>
    <w:rsid w:val="00512E6A"/>
    <w:rsid w:val="00525D7F"/>
    <w:rsid w:val="00527736"/>
    <w:rsid w:val="00625167"/>
    <w:rsid w:val="006942B6"/>
    <w:rsid w:val="0077704C"/>
    <w:rsid w:val="00781864"/>
    <w:rsid w:val="007B71CA"/>
    <w:rsid w:val="008F352E"/>
    <w:rsid w:val="009001BD"/>
    <w:rsid w:val="009D7EB9"/>
    <w:rsid w:val="00A04373"/>
    <w:rsid w:val="00AC04D9"/>
    <w:rsid w:val="00BC6B88"/>
    <w:rsid w:val="00BE696B"/>
    <w:rsid w:val="00C21841"/>
    <w:rsid w:val="00C87573"/>
    <w:rsid w:val="00D57870"/>
    <w:rsid w:val="00D83C43"/>
    <w:rsid w:val="00DFB2D2"/>
    <w:rsid w:val="00E36656"/>
    <w:rsid w:val="00E8556B"/>
    <w:rsid w:val="00F70CCC"/>
    <w:rsid w:val="0350E482"/>
    <w:rsid w:val="10A13543"/>
    <w:rsid w:val="1129B642"/>
    <w:rsid w:val="3274606B"/>
    <w:rsid w:val="361ECE2F"/>
    <w:rsid w:val="385ABF73"/>
    <w:rsid w:val="3AB47747"/>
    <w:rsid w:val="5DAA346A"/>
    <w:rsid w:val="6ADE2C98"/>
    <w:rsid w:val="7692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4E356AF"/>
  <w15:docId w15:val="{F5BCDA8F-3FA3-4CD4-803F-B8F83336E1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91B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0867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3f2f100-f848-442f-ba95-a3817965427d">
      <UserInfo>
        <DisplayName>Mrs S Williams</DisplayName>
        <AccountId>19</AccountId>
        <AccountType/>
      </UserInfo>
    </SharedWithUsers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CF294D12CB154DB7A88959C3ECB7AC" ma:contentTypeVersion="13" ma:contentTypeDescription="Create a new document." ma:contentTypeScope="" ma:versionID="601a1d895ddfae86f3f37fece5febb27">
  <xsd:schema xmlns:xsd="http://www.w3.org/2001/XMLSchema" xmlns:xs="http://www.w3.org/2001/XMLSchema" xmlns:p="http://schemas.microsoft.com/office/2006/metadata/properties" xmlns:ns2="716e1675-06dd-40d6-8963-57111c324057" xmlns:ns3="83f2f100-f848-442f-ba95-a3817965427d" targetNamespace="http://schemas.microsoft.com/office/2006/metadata/properties" ma:root="true" ma:fieldsID="3f6d94b00ba65ceac5790771a4f93406" ns2:_="" ns3:_="">
    <xsd:import namespace="716e1675-06dd-40d6-8963-57111c324057"/>
    <xsd:import namespace="83f2f100-f848-442f-ba95-a381796542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6e1675-06dd-40d6-8963-57111c3240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f2f100-f848-442f-ba95-a3817965427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FE71B0F-8C7B-4D3E-BFA7-68A462216716}">
  <ds:schemaRefs>
    <ds:schemaRef ds:uri="http://purl.org/dc/elements/1.1/"/>
    <ds:schemaRef ds:uri="83f2f100-f848-442f-ba95-a3817965427d"/>
    <ds:schemaRef ds:uri="http://schemas.microsoft.com/office/2006/metadata/properties"/>
    <ds:schemaRef ds:uri="http://purl.org/dc/terms/"/>
    <ds:schemaRef ds:uri="716e1675-06dd-40d6-8963-57111c324057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EE2445BC-D85A-4928-A82C-DE2F522ADA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41FF5B-2848-4A54-90A9-7CE75A4CD7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6e1675-06dd-40d6-8963-57111c324057"/>
    <ds:schemaRef ds:uri="83f2f100-f848-442f-ba95-a3817965427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1003</Words>
  <Characters>5718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6708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Malton</dc:creator>
  <cp:keywords/>
  <dc:description/>
  <cp:lastModifiedBy>Hayley.Jenkins</cp:lastModifiedBy>
  <cp:revision>2</cp:revision>
  <dcterms:created xsi:type="dcterms:W3CDTF">2022-06-13T10:27:00Z</dcterms:created>
  <dcterms:modified xsi:type="dcterms:W3CDTF">2022-06-13T10:27:00Z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0x0101005FCF294D12CB154DB7A88959C3ECB7AC</vt:lpwstr>
  </property>
</Properties>
</file>