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3946AF80" w:rsidR="004C1C7D" w:rsidRPr="00AC04D9" w:rsidRDefault="5F00BD02" w:rsidP="1F68F678">
      <w:pPr>
        <w:jc w:val="center"/>
        <w:rPr>
          <w:b/>
          <w:bCs/>
          <w:sz w:val="28"/>
          <w:szCs w:val="28"/>
        </w:rPr>
      </w:pPr>
      <w:bookmarkStart w:id="0" w:name="_GoBack"/>
      <w:bookmarkEnd w:id="0"/>
      <w:r w:rsidRPr="1F68F678">
        <w:rPr>
          <w:b/>
          <w:bCs/>
          <w:sz w:val="28"/>
          <w:szCs w:val="28"/>
        </w:rPr>
        <w:t>Subject</w:t>
      </w:r>
      <w:r w:rsidR="1883A304" w:rsidRPr="1F68F678">
        <w:rPr>
          <w:b/>
          <w:bCs/>
          <w:sz w:val="28"/>
          <w:szCs w:val="28"/>
        </w:rPr>
        <w:t xml:space="preserve">: </w:t>
      </w:r>
      <w:r w:rsidR="003B9BDE" w:rsidRPr="1F68F678">
        <w:rPr>
          <w:b/>
          <w:bCs/>
          <w:sz w:val="28"/>
          <w:szCs w:val="28"/>
        </w:rPr>
        <w:t>Year 10 OCR Enterprise and Marketing</w:t>
      </w:r>
    </w:p>
    <w:tbl>
      <w:tblPr>
        <w:tblStyle w:val="TableGrid"/>
        <w:tblW w:w="15588" w:type="dxa"/>
        <w:tblLayout w:type="fixed"/>
        <w:tblLook w:val="04A0" w:firstRow="1" w:lastRow="0" w:firstColumn="1" w:lastColumn="0" w:noHBand="0" w:noVBand="1"/>
      </w:tblPr>
      <w:tblGrid>
        <w:gridCol w:w="1720"/>
        <w:gridCol w:w="2386"/>
        <w:gridCol w:w="2693"/>
        <w:gridCol w:w="2348"/>
        <w:gridCol w:w="2047"/>
        <w:gridCol w:w="2126"/>
        <w:gridCol w:w="2268"/>
      </w:tblGrid>
      <w:tr w:rsidR="007D0DD7" w:rsidRPr="00AC04D9" w14:paraId="2C9589AE" w14:textId="77777777" w:rsidTr="1F68F678">
        <w:tc>
          <w:tcPr>
            <w:tcW w:w="1720" w:type="dxa"/>
            <w:shd w:val="clear" w:color="auto" w:fill="BFBFBF" w:themeFill="background1" w:themeFillShade="BF"/>
          </w:tcPr>
          <w:p w14:paraId="39556DBD" w14:textId="77777777" w:rsidR="00335A41" w:rsidRPr="00AC04D9" w:rsidRDefault="00335A41" w:rsidP="00AC04D9">
            <w:pPr>
              <w:jc w:val="center"/>
              <w:rPr>
                <w:b/>
                <w:sz w:val="24"/>
              </w:rPr>
            </w:pPr>
          </w:p>
        </w:tc>
        <w:tc>
          <w:tcPr>
            <w:tcW w:w="5079"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4395"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4394"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7D0DD7" w:rsidRPr="00AC04D9" w14:paraId="28D0CA4F" w14:textId="77777777" w:rsidTr="1F68F678">
        <w:tc>
          <w:tcPr>
            <w:tcW w:w="1720" w:type="dxa"/>
            <w:shd w:val="clear" w:color="auto" w:fill="BFBFBF" w:themeFill="background1" w:themeFillShade="BF"/>
          </w:tcPr>
          <w:p w14:paraId="3A7154D6" w14:textId="77777777" w:rsidR="007571D6" w:rsidRPr="00AC04D9" w:rsidRDefault="007571D6" w:rsidP="00AC04D9">
            <w:pPr>
              <w:jc w:val="center"/>
              <w:rPr>
                <w:b/>
                <w:sz w:val="24"/>
              </w:rPr>
            </w:pPr>
          </w:p>
        </w:tc>
        <w:tc>
          <w:tcPr>
            <w:tcW w:w="2386" w:type="dxa"/>
            <w:shd w:val="clear" w:color="auto" w:fill="BFBFBF" w:themeFill="background1" w:themeFillShade="BF"/>
          </w:tcPr>
          <w:p w14:paraId="28D075A7" w14:textId="77777777" w:rsidR="007571D6" w:rsidRPr="00AC04D9" w:rsidRDefault="007571D6" w:rsidP="00AC04D9">
            <w:pPr>
              <w:jc w:val="center"/>
              <w:rPr>
                <w:b/>
                <w:sz w:val="24"/>
              </w:rPr>
            </w:pPr>
            <w:r w:rsidRPr="00AC04D9">
              <w:rPr>
                <w:b/>
                <w:sz w:val="24"/>
              </w:rPr>
              <w:t>Learning Cycle 1</w:t>
            </w:r>
          </w:p>
        </w:tc>
        <w:tc>
          <w:tcPr>
            <w:tcW w:w="2693" w:type="dxa"/>
            <w:shd w:val="clear" w:color="auto" w:fill="BFBFBF" w:themeFill="background1" w:themeFillShade="BF"/>
          </w:tcPr>
          <w:p w14:paraId="20CCCB67" w14:textId="3162FBB2" w:rsidR="007571D6" w:rsidRPr="007571D6" w:rsidRDefault="007571D6" w:rsidP="007571D6">
            <w:pPr>
              <w:jc w:val="center"/>
              <w:rPr>
                <w:b/>
                <w:sz w:val="24"/>
              </w:rPr>
            </w:pPr>
            <w:r>
              <w:rPr>
                <w:b/>
                <w:sz w:val="24"/>
              </w:rPr>
              <w:t>Learning Cycle 2</w:t>
            </w:r>
          </w:p>
        </w:tc>
        <w:tc>
          <w:tcPr>
            <w:tcW w:w="2348" w:type="dxa"/>
            <w:shd w:val="clear" w:color="auto" w:fill="BFBFBF" w:themeFill="background1" w:themeFillShade="BF"/>
          </w:tcPr>
          <w:p w14:paraId="514FAB01" w14:textId="22A1F868" w:rsidR="007571D6" w:rsidRPr="00AC04D9" w:rsidRDefault="007571D6" w:rsidP="00335A41">
            <w:pPr>
              <w:jc w:val="center"/>
              <w:rPr>
                <w:b/>
                <w:sz w:val="24"/>
              </w:rPr>
            </w:pPr>
            <w:r w:rsidRPr="00AC04D9">
              <w:rPr>
                <w:b/>
                <w:sz w:val="24"/>
              </w:rPr>
              <w:t xml:space="preserve">Learning Cycle </w:t>
            </w:r>
            <w:r>
              <w:rPr>
                <w:b/>
                <w:sz w:val="24"/>
              </w:rPr>
              <w:t>3</w:t>
            </w:r>
          </w:p>
        </w:tc>
        <w:tc>
          <w:tcPr>
            <w:tcW w:w="2047" w:type="dxa"/>
            <w:shd w:val="clear" w:color="auto" w:fill="BFBFBF" w:themeFill="background1" w:themeFillShade="BF"/>
          </w:tcPr>
          <w:p w14:paraId="786031EE" w14:textId="1B8BDDCD" w:rsidR="007571D6" w:rsidRPr="00AC04D9" w:rsidRDefault="007571D6" w:rsidP="00335A41">
            <w:pPr>
              <w:jc w:val="center"/>
              <w:rPr>
                <w:b/>
                <w:sz w:val="24"/>
              </w:rPr>
            </w:pPr>
            <w:r w:rsidRPr="00AC04D9">
              <w:rPr>
                <w:b/>
                <w:sz w:val="24"/>
              </w:rPr>
              <w:t xml:space="preserve">Learning Cycle </w:t>
            </w:r>
            <w:r>
              <w:rPr>
                <w:b/>
                <w:sz w:val="24"/>
              </w:rPr>
              <w:t>4</w:t>
            </w:r>
          </w:p>
        </w:tc>
        <w:tc>
          <w:tcPr>
            <w:tcW w:w="2126" w:type="dxa"/>
            <w:shd w:val="clear" w:color="auto" w:fill="BFBFBF" w:themeFill="background1" w:themeFillShade="BF"/>
          </w:tcPr>
          <w:p w14:paraId="1D687F3C" w14:textId="36A0E5FF" w:rsidR="007571D6" w:rsidRPr="00AC04D9" w:rsidRDefault="007571D6" w:rsidP="00335A41">
            <w:pPr>
              <w:jc w:val="center"/>
              <w:rPr>
                <w:b/>
                <w:sz w:val="24"/>
              </w:rPr>
            </w:pPr>
            <w:r w:rsidRPr="00AC04D9">
              <w:rPr>
                <w:b/>
                <w:sz w:val="24"/>
              </w:rPr>
              <w:t xml:space="preserve">Learning Cycle </w:t>
            </w:r>
            <w:r>
              <w:rPr>
                <w:b/>
                <w:sz w:val="24"/>
              </w:rPr>
              <w:t>5</w:t>
            </w:r>
          </w:p>
        </w:tc>
        <w:tc>
          <w:tcPr>
            <w:tcW w:w="2268" w:type="dxa"/>
            <w:shd w:val="clear" w:color="auto" w:fill="BFBFBF" w:themeFill="background1" w:themeFillShade="BF"/>
          </w:tcPr>
          <w:p w14:paraId="4CE5D95E" w14:textId="53D1272A" w:rsidR="007571D6" w:rsidRPr="00AC04D9" w:rsidRDefault="007571D6" w:rsidP="00335A41">
            <w:pPr>
              <w:jc w:val="center"/>
              <w:rPr>
                <w:b/>
                <w:sz w:val="24"/>
              </w:rPr>
            </w:pPr>
            <w:r w:rsidRPr="00AC04D9">
              <w:rPr>
                <w:b/>
                <w:sz w:val="24"/>
              </w:rPr>
              <w:t xml:space="preserve">Learning Cycle </w:t>
            </w:r>
            <w:r>
              <w:rPr>
                <w:b/>
                <w:sz w:val="24"/>
              </w:rPr>
              <w:t>6</w:t>
            </w:r>
          </w:p>
        </w:tc>
      </w:tr>
      <w:tr w:rsidR="001A71A7" w14:paraId="243546B4" w14:textId="77777777" w:rsidTr="1F68F678">
        <w:trPr>
          <w:trHeight w:val="1170"/>
        </w:trPr>
        <w:tc>
          <w:tcPr>
            <w:tcW w:w="1720" w:type="dxa"/>
            <w:shd w:val="clear" w:color="auto" w:fill="BFBFBF" w:themeFill="background1" w:themeFillShade="BF"/>
          </w:tcPr>
          <w:p w14:paraId="6E147EB7" w14:textId="77777777" w:rsidR="001A71A7" w:rsidRPr="00AC04D9" w:rsidRDefault="001A71A7">
            <w:pPr>
              <w:rPr>
                <w:b/>
                <w:sz w:val="24"/>
              </w:rPr>
            </w:pPr>
          </w:p>
        </w:tc>
        <w:tc>
          <w:tcPr>
            <w:tcW w:w="13868" w:type="dxa"/>
            <w:gridSpan w:val="6"/>
            <w:shd w:val="clear" w:color="auto" w:fill="FFF2CC" w:themeFill="accent4" w:themeFillTint="33"/>
            <w:vAlign w:val="bottom"/>
          </w:tcPr>
          <w:p w14:paraId="1D702ADE" w14:textId="08EB0134" w:rsidR="001A71A7" w:rsidRPr="00AC3735" w:rsidRDefault="003B9BDE" w:rsidP="1F68F678">
            <w:pPr>
              <w:pStyle w:val="paragraph"/>
              <w:spacing w:before="0" w:beforeAutospacing="0" w:after="0" w:afterAutospacing="0"/>
              <w:jc w:val="center"/>
              <w:textAlignment w:val="baseline"/>
              <w:rPr>
                <w:rFonts w:asciiTheme="minorHAnsi" w:eastAsiaTheme="minorEastAsia" w:hAnsiTheme="minorHAnsi" w:cstheme="minorBidi"/>
                <w:sz w:val="20"/>
                <w:szCs w:val="20"/>
              </w:rPr>
            </w:pPr>
            <w:r w:rsidRPr="1F68F678">
              <w:rPr>
                <w:rStyle w:val="normaltextrun"/>
                <w:rFonts w:asciiTheme="minorHAnsi" w:eastAsiaTheme="minorEastAsia" w:hAnsiTheme="minorHAnsi" w:cstheme="minorBidi"/>
                <w:b/>
                <w:bCs/>
              </w:rPr>
              <w:t>Unit R064 Enterprise and marketing concepts</w:t>
            </w:r>
          </w:p>
          <w:p w14:paraId="7C495455" w14:textId="5ADE2E7E" w:rsidR="001A71A7" w:rsidRPr="00AC3735" w:rsidRDefault="1457DCF4" w:rsidP="3951ACCC">
            <w:pPr>
              <w:textAlignment w:val="baseline"/>
            </w:pPr>
            <w:r>
              <w:t>In the first Unit R064 underpins the wider learning in this qualification. Learners will develop essential knowledge and understanding of enterprise and marketing concepts, which can be applied to the other units within the qualification. Through the first topic learners will understand the main activities that will need to happen to support a start-up business, and what the key factors are to consider when starting up a business.</w:t>
            </w:r>
          </w:p>
        </w:tc>
      </w:tr>
      <w:tr w:rsidR="007D0DD7" w:rsidRPr="00CA0CA7" w14:paraId="7F7BB83E" w14:textId="77777777" w:rsidTr="1F68F678">
        <w:tc>
          <w:tcPr>
            <w:tcW w:w="1720" w:type="dxa"/>
            <w:shd w:val="clear" w:color="auto" w:fill="BFBFBF" w:themeFill="background1" w:themeFillShade="BF"/>
          </w:tcPr>
          <w:p w14:paraId="6CEE0666" w14:textId="77777777" w:rsidR="007571D6" w:rsidRPr="00CA0CA7" w:rsidRDefault="007571D6">
            <w:pPr>
              <w:rPr>
                <w:b/>
                <w:sz w:val="24"/>
                <w:szCs w:val="24"/>
              </w:rPr>
            </w:pPr>
            <w:r w:rsidRPr="00CA0CA7">
              <w:rPr>
                <w:b/>
                <w:sz w:val="24"/>
                <w:szCs w:val="24"/>
              </w:rPr>
              <w:t xml:space="preserve">Topic </w:t>
            </w:r>
          </w:p>
          <w:p w14:paraId="02785EC2" w14:textId="77777777" w:rsidR="007571D6" w:rsidRPr="00CA0CA7" w:rsidRDefault="007571D6">
            <w:pPr>
              <w:rPr>
                <w:b/>
                <w:sz w:val="24"/>
                <w:szCs w:val="24"/>
              </w:rPr>
            </w:pPr>
          </w:p>
        </w:tc>
        <w:tc>
          <w:tcPr>
            <w:tcW w:w="2386" w:type="dxa"/>
            <w:shd w:val="clear" w:color="auto" w:fill="FFF2CC" w:themeFill="accent4" w:themeFillTint="33"/>
          </w:tcPr>
          <w:p w14:paraId="50257EDB" w14:textId="77777777" w:rsidR="001A71A7" w:rsidRPr="00CA0CA7" w:rsidRDefault="001A71A7" w:rsidP="001A71A7">
            <w:pPr>
              <w:pStyle w:val="paragraph"/>
              <w:spacing w:before="0" w:beforeAutospacing="0" w:after="0" w:afterAutospacing="0"/>
              <w:textAlignment w:val="baseline"/>
              <w:rPr>
                <w:rFonts w:asciiTheme="minorHAnsi" w:hAnsiTheme="minorHAnsi" w:cs="Segoe UI"/>
                <w:b/>
              </w:rPr>
            </w:pPr>
            <w:r w:rsidRPr="00CA0CA7">
              <w:rPr>
                <w:rStyle w:val="normaltextrun"/>
                <w:rFonts w:asciiTheme="minorHAnsi" w:hAnsiTheme="minorHAnsi" w:cs="Arial"/>
                <w:b/>
                <w:bCs/>
              </w:rPr>
              <w:t>Learning Outcome 1: Understand how to target a market</w:t>
            </w:r>
            <w:r w:rsidRPr="00CA0CA7">
              <w:rPr>
                <w:rStyle w:val="eop"/>
                <w:rFonts w:asciiTheme="minorHAnsi" w:hAnsiTheme="minorHAnsi" w:cs="Arial"/>
                <w:b/>
              </w:rPr>
              <w:t> </w:t>
            </w:r>
          </w:p>
          <w:p w14:paraId="5ED7FAF0" w14:textId="278C0B52" w:rsidR="007571D6" w:rsidRPr="00CA0CA7" w:rsidRDefault="007571D6">
            <w:pPr>
              <w:rPr>
                <w:b/>
                <w:bCs/>
                <w:sz w:val="24"/>
                <w:szCs w:val="24"/>
              </w:rPr>
            </w:pPr>
          </w:p>
        </w:tc>
        <w:tc>
          <w:tcPr>
            <w:tcW w:w="2693" w:type="dxa"/>
            <w:shd w:val="clear" w:color="auto" w:fill="FFF2CC" w:themeFill="accent4" w:themeFillTint="33"/>
          </w:tcPr>
          <w:p w14:paraId="1463465F" w14:textId="0B57592C" w:rsidR="007571D6" w:rsidRPr="00CA0CA7" w:rsidRDefault="00425FD3" w:rsidP="00FD26B2">
            <w:pPr>
              <w:contextualSpacing/>
              <w:rPr>
                <w:b/>
                <w:sz w:val="24"/>
                <w:szCs w:val="24"/>
              </w:rPr>
            </w:pPr>
            <w:r>
              <w:rPr>
                <w:b/>
                <w:sz w:val="24"/>
                <w:szCs w:val="24"/>
              </w:rPr>
              <w:t xml:space="preserve">Learning Outcome 2: </w:t>
            </w:r>
            <w:r w:rsidRPr="00425FD3">
              <w:rPr>
                <w:b/>
                <w:sz w:val="24"/>
                <w:szCs w:val="24"/>
              </w:rPr>
              <w:t>Understand what makes a product or service financially viable</w:t>
            </w:r>
          </w:p>
        </w:tc>
        <w:tc>
          <w:tcPr>
            <w:tcW w:w="2348" w:type="dxa"/>
            <w:shd w:val="clear" w:color="auto" w:fill="FFF2CC" w:themeFill="accent4" w:themeFillTint="33"/>
          </w:tcPr>
          <w:p w14:paraId="2C9EC497" w14:textId="5D70D059" w:rsidR="00C72FC1" w:rsidRPr="00CA0CA7" w:rsidRDefault="00425FD3" w:rsidP="00C72FC1">
            <w:pPr>
              <w:contextualSpacing/>
              <w:rPr>
                <w:b/>
                <w:bCs/>
                <w:sz w:val="24"/>
                <w:szCs w:val="24"/>
              </w:rPr>
            </w:pPr>
            <w:r w:rsidRPr="00425FD3">
              <w:rPr>
                <w:b/>
                <w:bCs/>
                <w:sz w:val="24"/>
                <w:szCs w:val="24"/>
              </w:rPr>
              <w:t>Learning Outcome 3: Understand product development</w:t>
            </w:r>
          </w:p>
        </w:tc>
        <w:tc>
          <w:tcPr>
            <w:tcW w:w="2047" w:type="dxa"/>
            <w:shd w:val="clear" w:color="auto" w:fill="FFF2CC" w:themeFill="accent4" w:themeFillTint="33"/>
          </w:tcPr>
          <w:p w14:paraId="61E89837" w14:textId="30187019" w:rsidR="00C72FC1" w:rsidRPr="00CA0CA7" w:rsidRDefault="00425FD3" w:rsidP="00C72FC1">
            <w:pPr>
              <w:contextualSpacing/>
              <w:rPr>
                <w:b/>
                <w:bCs/>
                <w:sz w:val="24"/>
                <w:szCs w:val="24"/>
              </w:rPr>
            </w:pPr>
            <w:r w:rsidRPr="00425FD3">
              <w:rPr>
                <w:b/>
                <w:bCs/>
                <w:sz w:val="24"/>
                <w:szCs w:val="24"/>
              </w:rPr>
              <w:t>Learning Outcome 4: Understand how to attract and retain customer</w:t>
            </w:r>
          </w:p>
        </w:tc>
        <w:tc>
          <w:tcPr>
            <w:tcW w:w="2126" w:type="dxa"/>
            <w:shd w:val="clear" w:color="auto" w:fill="FFF2CC" w:themeFill="accent4" w:themeFillTint="33"/>
          </w:tcPr>
          <w:p w14:paraId="33245B23" w14:textId="05614963" w:rsidR="00C72FC1" w:rsidRPr="00CA0CA7" w:rsidRDefault="00425FD3" w:rsidP="007571D6">
            <w:pPr>
              <w:rPr>
                <w:b/>
                <w:bCs/>
                <w:sz w:val="24"/>
                <w:szCs w:val="24"/>
              </w:rPr>
            </w:pPr>
            <w:r w:rsidRPr="00425FD3">
              <w:rPr>
                <w:b/>
                <w:bCs/>
                <w:sz w:val="24"/>
                <w:szCs w:val="24"/>
              </w:rPr>
              <w:t>Learning Outcome 5: Understand factors for consideration when starting up a business</w:t>
            </w:r>
          </w:p>
        </w:tc>
        <w:tc>
          <w:tcPr>
            <w:tcW w:w="2268" w:type="dxa"/>
            <w:shd w:val="clear" w:color="auto" w:fill="FFF2CC" w:themeFill="accent4" w:themeFillTint="33"/>
          </w:tcPr>
          <w:p w14:paraId="14C90970" w14:textId="0D769C6F" w:rsidR="00B72978" w:rsidRPr="00CA0CA7" w:rsidRDefault="00425FD3" w:rsidP="007571D6">
            <w:pPr>
              <w:rPr>
                <w:b/>
                <w:bCs/>
                <w:sz w:val="24"/>
                <w:szCs w:val="24"/>
              </w:rPr>
            </w:pPr>
            <w:r w:rsidRPr="00425FD3">
              <w:rPr>
                <w:b/>
                <w:bCs/>
                <w:sz w:val="24"/>
                <w:szCs w:val="24"/>
              </w:rPr>
              <w:t>Learning Outcome 6 Understand different functional activities needed to support a business start-up</w:t>
            </w:r>
          </w:p>
        </w:tc>
      </w:tr>
      <w:tr w:rsidR="3951ACCC" w14:paraId="61E76697" w14:textId="77777777" w:rsidTr="1F68F678">
        <w:tc>
          <w:tcPr>
            <w:tcW w:w="1720" w:type="dxa"/>
            <w:shd w:val="clear" w:color="auto" w:fill="BFBFBF" w:themeFill="background1" w:themeFillShade="BF"/>
          </w:tcPr>
          <w:p w14:paraId="6C7FF9AC" w14:textId="512055A6" w:rsidR="1CF7A731" w:rsidRDefault="1CF7A731" w:rsidP="3951ACCC">
            <w:pPr>
              <w:rPr>
                <w:rFonts w:ascii="Calibri" w:eastAsia="Calibri" w:hAnsi="Calibri" w:cs="Calibri"/>
                <w:sz w:val="24"/>
                <w:szCs w:val="24"/>
              </w:rPr>
            </w:pPr>
            <w:r w:rsidRPr="3951ACCC">
              <w:rPr>
                <w:rFonts w:ascii="Calibri" w:eastAsia="Calibri" w:hAnsi="Calibri" w:cs="Calibri"/>
                <w:b/>
                <w:bCs/>
                <w:sz w:val="24"/>
                <w:szCs w:val="24"/>
              </w:rPr>
              <w:t>Critical Prior Knowledge</w:t>
            </w:r>
          </w:p>
        </w:tc>
        <w:tc>
          <w:tcPr>
            <w:tcW w:w="2386" w:type="dxa"/>
          </w:tcPr>
          <w:p w14:paraId="46566F85" w14:textId="1BF208D1" w:rsidR="3951ACCC" w:rsidRDefault="4C1E902F" w:rsidP="2D122909">
            <w:pPr>
              <w:rPr>
                <w:rFonts w:ascii="Calibri" w:eastAsia="Calibri" w:hAnsi="Calibri" w:cs="Calibri"/>
              </w:rPr>
            </w:pPr>
            <w:r w:rsidRPr="2D122909">
              <w:rPr>
                <w:rFonts w:ascii="Calibri" w:eastAsia="Calibri" w:hAnsi="Calibri" w:cs="Calibri"/>
              </w:rPr>
              <w:t>Knowledge of f</w:t>
            </w:r>
            <w:r w:rsidR="7CA1665E" w:rsidRPr="2D122909">
              <w:rPr>
                <w:rFonts w:ascii="Calibri" w:eastAsia="Calibri" w:hAnsi="Calibri" w:cs="Calibri"/>
              </w:rPr>
              <w:t xml:space="preserve">amily and/or </w:t>
            </w:r>
            <w:r w:rsidR="6D504FB8" w:rsidRPr="2D122909">
              <w:rPr>
                <w:rFonts w:ascii="Calibri" w:eastAsia="Calibri" w:hAnsi="Calibri" w:cs="Calibri"/>
              </w:rPr>
              <w:t>f</w:t>
            </w:r>
            <w:r w:rsidR="7CA1665E" w:rsidRPr="2D122909">
              <w:rPr>
                <w:rFonts w:ascii="Calibri" w:eastAsia="Calibri" w:hAnsi="Calibri" w:cs="Calibri"/>
              </w:rPr>
              <w:t>riends small business</w:t>
            </w:r>
            <w:r w:rsidR="7C3C05C6" w:rsidRPr="2D122909">
              <w:rPr>
                <w:rFonts w:ascii="Calibri" w:eastAsia="Calibri" w:hAnsi="Calibri" w:cs="Calibri"/>
              </w:rPr>
              <w:t xml:space="preserve">es; Interest in the consumer society and how enterprise and marketing can create </w:t>
            </w:r>
            <w:r w:rsidR="258E9E86" w:rsidRPr="2D122909">
              <w:rPr>
                <w:rFonts w:ascii="Calibri" w:eastAsia="Calibri" w:hAnsi="Calibri" w:cs="Calibri"/>
              </w:rPr>
              <w:t>business</w:t>
            </w:r>
            <w:r w:rsidR="7C3C05C6" w:rsidRPr="2D122909">
              <w:rPr>
                <w:rFonts w:ascii="Calibri" w:eastAsia="Calibri" w:hAnsi="Calibri" w:cs="Calibri"/>
              </w:rPr>
              <w:t xml:space="preserve"> su</w:t>
            </w:r>
            <w:r w:rsidR="5645EABF" w:rsidRPr="2D122909">
              <w:rPr>
                <w:rFonts w:ascii="Calibri" w:eastAsia="Calibri" w:hAnsi="Calibri" w:cs="Calibri"/>
              </w:rPr>
              <w:t>ccess.</w:t>
            </w:r>
          </w:p>
        </w:tc>
        <w:tc>
          <w:tcPr>
            <w:tcW w:w="2693" w:type="dxa"/>
          </w:tcPr>
          <w:p w14:paraId="19AF4EE5" w14:textId="79C6C889" w:rsidR="3951ACCC" w:rsidRDefault="348DCEC9" w:rsidP="3951ACCC">
            <w:r>
              <w:t>Knowledge from LO1</w:t>
            </w:r>
            <w:r w:rsidR="2BF534EA">
              <w:t xml:space="preserve"> plus mathematical skills and application of knowledge.</w:t>
            </w:r>
          </w:p>
        </w:tc>
        <w:tc>
          <w:tcPr>
            <w:tcW w:w="2348" w:type="dxa"/>
          </w:tcPr>
          <w:p w14:paraId="582328C0" w14:textId="27346512" w:rsidR="3951ACCC" w:rsidRDefault="348DCEC9" w:rsidP="3951ACCC">
            <w:r>
              <w:t>Knowledge from LO1 and LO2</w:t>
            </w:r>
            <w:r w:rsidR="643383B7">
              <w:t>; and awareness of product examples that have been adapted / upgraded over time.</w:t>
            </w:r>
          </w:p>
          <w:p w14:paraId="1D0EEB06" w14:textId="6C6FCC1A" w:rsidR="3951ACCC" w:rsidRDefault="3951ACCC" w:rsidP="3951ACCC"/>
        </w:tc>
        <w:tc>
          <w:tcPr>
            <w:tcW w:w="2047" w:type="dxa"/>
          </w:tcPr>
          <w:p w14:paraId="65F47234" w14:textId="03ECD6CA" w:rsidR="3951ACCC" w:rsidRDefault="348DCEC9" w:rsidP="3951ACCC">
            <w:r>
              <w:t>Knowledge from LO1, LO2 and LO3</w:t>
            </w:r>
            <w:r w:rsidR="2CE82FB6">
              <w:t>; and</w:t>
            </w:r>
            <w:r w:rsidR="71DE41D3">
              <w:t xml:space="preserve"> an awareness of product pricing, advertising and</w:t>
            </w:r>
            <w:r w:rsidR="2022334C">
              <w:t xml:space="preserve"> sales</w:t>
            </w:r>
            <w:r w:rsidR="71DE41D3">
              <w:t xml:space="preserve"> promotions.</w:t>
            </w:r>
          </w:p>
          <w:p w14:paraId="5B88D930" w14:textId="6CDBBC77" w:rsidR="3951ACCC" w:rsidRDefault="3951ACCC" w:rsidP="3951ACCC"/>
        </w:tc>
        <w:tc>
          <w:tcPr>
            <w:tcW w:w="2126" w:type="dxa"/>
          </w:tcPr>
          <w:p w14:paraId="02D88C92" w14:textId="39E978B0" w:rsidR="3951ACCC" w:rsidRDefault="348DCEC9" w:rsidP="3951ACCC">
            <w:r>
              <w:t>Knowledge from LO1, LO2, LO3 and LO4</w:t>
            </w:r>
          </w:p>
          <w:p w14:paraId="63C64360" w14:textId="4EE6F545" w:rsidR="3951ACCC" w:rsidRDefault="3951ACCC" w:rsidP="3951ACCC"/>
        </w:tc>
        <w:tc>
          <w:tcPr>
            <w:tcW w:w="2268" w:type="dxa"/>
          </w:tcPr>
          <w:p w14:paraId="1074AF10" w14:textId="6EE1BD86" w:rsidR="3951ACCC" w:rsidRDefault="348DCEC9" w:rsidP="3951ACCC">
            <w:r>
              <w:t>Knowledge from LO1, LO2, LO3, LO4 and LO5.</w:t>
            </w:r>
          </w:p>
          <w:p w14:paraId="1436F4F2" w14:textId="495A6437" w:rsidR="3951ACCC" w:rsidRDefault="3951ACCC" w:rsidP="3951ACCC"/>
        </w:tc>
      </w:tr>
      <w:tr w:rsidR="007D0DD7" w14:paraId="1FDC97C4" w14:textId="77777777" w:rsidTr="1F68F678">
        <w:tc>
          <w:tcPr>
            <w:tcW w:w="1720" w:type="dxa"/>
            <w:shd w:val="clear" w:color="auto" w:fill="BFBFBF" w:themeFill="background1" w:themeFillShade="BF"/>
          </w:tcPr>
          <w:p w14:paraId="48582952" w14:textId="54A7711C" w:rsidR="007571D6" w:rsidRDefault="007571D6">
            <w:pPr>
              <w:rPr>
                <w:b/>
                <w:sz w:val="24"/>
              </w:rPr>
            </w:pPr>
            <w:r>
              <w:rPr>
                <w:b/>
                <w:sz w:val="24"/>
              </w:rPr>
              <w:t>Overall Intent</w:t>
            </w:r>
          </w:p>
          <w:p w14:paraId="7935FFEF" w14:textId="4C33BBC1" w:rsidR="007571D6" w:rsidRDefault="007571D6">
            <w:pPr>
              <w:rPr>
                <w:b/>
                <w:sz w:val="24"/>
              </w:rPr>
            </w:pPr>
            <w:r>
              <w:rPr>
                <w:b/>
                <w:sz w:val="24"/>
              </w:rPr>
              <w:t>(Big ideas and key concepts)</w:t>
            </w:r>
          </w:p>
          <w:p w14:paraId="27A8692A" w14:textId="77777777" w:rsidR="007571D6" w:rsidRPr="00AC04D9" w:rsidRDefault="007571D6">
            <w:pPr>
              <w:rPr>
                <w:b/>
                <w:sz w:val="24"/>
              </w:rPr>
            </w:pPr>
          </w:p>
        </w:tc>
        <w:tc>
          <w:tcPr>
            <w:tcW w:w="2386" w:type="dxa"/>
          </w:tcPr>
          <w:p w14:paraId="3B2C2112" w14:textId="15ED1907" w:rsidR="00237738" w:rsidRDefault="21D95AB0" w:rsidP="2D122909">
            <w:pPr>
              <w:spacing w:after="160"/>
              <w:rPr>
                <w:rFonts w:eastAsiaTheme="minorEastAsia"/>
                <w:color w:val="00B050"/>
              </w:rPr>
            </w:pPr>
            <w:r w:rsidRPr="2D122909">
              <w:rPr>
                <w:rFonts w:eastAsiaTheme="minorEastAsia"/>
                <w:color w:val="000000" w:themeColor="text1"/>
              </w:rPr>
              <w:t>What is a customer?</w:t>
            </w:r>
          </w:p>
          <w:p w14:paraId="6522CE1C" w14:textId="2EB5D120" w:rsidR="00237738" w:rsidRDefault="20687264" w:rsidP="1F68F678">
            <w:pPr>
              <w:spacing w:after="160"/>
              <w:rPr>
                <w:rFonts w:eastAsiaTheme="minorEastAsia"/>
                <w:color w:val="00B050"/>
              </w:rPr>
            </w:pPr>
            <w:r w:rsidRPr="1F68F678">
              <w:rPr>
                <w:rFonts w:eastAsiaTheme="minorEastAsia"/>
                <w:color w:val="000000" w:themeColor="text1"/>
              </w:rPr>
              <w:t>What are the differences between products/services.</w:t>
            </w:r>
          </w:p>
          <w:p w14:paraId="19D1CFC4" w14:textId="4DE7901E" w:rsidR="00237738" w:rsidRDefault="20687264" w:rsidP="1F68F678">
            <w:pPr>
              <w:spacing w:after="160"/>
              <w:rPr>
                <w:rFonts w:eastAsiaTheme="minorEastAsia"/>
                <w:color w:val="00B050"/>
              </w:rPr>
            </w:pPr>
            <w:r w:rsidRPr="1F68F678">
              <w:rPr>
                <w:rFonts w:eastAsiaTheme="minorEastAsia"/>
                <w:color w:val="000000" w:themeColor="text1"/>
              </w:rPr>
              <w:t>What are the differing needs of a customer in terms of products / services</w:t>
            </w:r>
            <w:r w:rsidR="73A08B9B" w:rsidRPr="1F68F678">
              <w:rPr>
                <w:rFonts w:eastAsiaTheme="minorEastAsia"/>
                <w:color w:val="000000" w:themeColor="text1"/>
              </w:rPr>
              <w:t>?</w:t>
            </w:r>
          </w:p>
          <w:p w14:paraId="19E34330" w14:textId="12B0B05D" w:rsidR="00237738" w:rsidRDefault="21D95AB0" w:rsidP="2D122909">
            <w:pPr>
              <w:spacing w:after="160"/>
              <w:rPr>
                <w:rFonts w:eastAsiaTheme="minorEastAsia"/>
                <w:color w:val="000000" w:themeColor="text1"/>
              </w:rPr>
            </w:pPr>
            <w:r w:rsidRPr="2D122909">
              <w:rPr>
                <w:rFonts w:eastAsiaTheme="minorEastAsia"/>
                <w:color w:val="000000" w:themeColor="text1"/>
              </w:rPr>
              <w:t>How</w:t>
            </w:r>
            <w:r w:rsidR="52804384" w:rsidRPr="2D122909">
              <w:rPr>
                <w:rFonts w:eastAsiaTheme="minorEastAsia"/>
                <w:color w:val="000000" w:themeColor="text1"/>
              </w:rPr>
              <w:t xml:space="preserve"> is</w:t>
            </w:r>
            <w:r w:rsidRPr="2D122909">
              <w:rPr>
                <w:rFonts w:eastAsiaTheme="minorEastAsia"/>
                <w:color w:val="000000" w:themeColor="text1"/>
              </w:rPr>
              <w:t xml:space="preserve"> </w:t>
            </w:r>
            <w:r w:rsidR="550DE2E3" w:rsidRPr="2D122909">
              <w:rPr>
                <w:rFonts w:eastAsiaTheme="minorEastAsia"/>
                <w:color w:val="000000" w:themeColor="text1"/>
              </w:rPr>
              <w:t>m</w:t>
            </w:r>
            <w:r w:rsidRPr="2D122909">
              <w:rPr>
                <w:rFonts w:eastAsiaTheme="minorEastAsia"/>
                <w:color w:val="000000" w:themeColor="text1"/>
              </w:rPr>
              <w:t>arket segmentation used by business to ‘target’ customers</w:t>
            </w:r>
            <w:r w:rsidR="2A9E147F" w:rsidRPr="2D122909">
              <w:rPr>
                <w:rFonts w:eastAsiaTheme="minorEastAsia"/>
                <w:color w:val="000000" w:themeColor="text1"/>
              </w:rPr>
              <w:t xml:space="preserve">? And </w:t>
            </w:r>
            <w:r w:rsidRPr="2D122909">
              <w:rPr>
                <w:rFonts w:eastAsiaTheme="minorEastAsia"/>
                <w:color w:val="000000" w:themeColor="text1"/>
              </w:rPr>
              <w:t>what are the benefits to a business</w:t>
            </w:r>
            <w:r w:rsidR="1D77D8E9" w:rsidRPr="2D122909">
              <w:rPr>
                <w:rFonts w:eastAsiaTheme="minorEastAsia"/>
                <w:color w:val="000000" w:themeColor="text1"/>
              </w:rPr>
              <w:t>?</w:t>
            </w:r>
          </w:p>
          <w:p w14:paraId="32238A63" w14:textId="6B93EF38" w:rsidR="00237738" w:rsidRDefault="21D95AB0" w:rsidP="2D122909">
            <w:pPr>
              <w:spacing w:after="160"/>
              <w:rPr>
                <w:rFonts w:eastAsiaTheme="minorEastAsia"/>
                <w:color w:val="000000" w:themeColor="text1"/>
              </w:rPr>
            </w:pPr>
            <w:r w:rsidRPr="2D122909">
              <w:rPr>
                <w:rFonts w:eastAsiaTheme="minorEastAsia"/>
                <w:color w:val="000000" w:themeColor="text1"/>
              </w:rPr>
              <w:lastRenderedPageBreak/>
              <w:t>What is market research and the purpose of it? And how they are used for different business purposes</w:t>
            </w:r>
            <w:r w:rsidR="2589BB77" w:rsidRPr="2D122909">
              <w:rPr>
                <w:rFonts w:eastAsiaTheme="minorEastAsia"/>
                <w:color w:val="000000" w:themeColor="text1"/>
              </w:rPr>
              <w:t>?</w:t>
            </w:r>
          </w:p>
          <w:p w14:paraId="02D7351F" w14:textId="5DC2A07D" w:rsidR="00237738" w:rsidRDefault="00237738" w:rsidP="2D122909">
            <w:pPr>
              <w:spacing w:after="160"/>
              <w:rPr>
                <w:rFonts w:eastAsiaTheme="minorEastAsia"/>
                <w:color w:val="000000" w:themeColor="text1"/>
              </w:rPr>
            </w:pPr>
          </w:p>
        </w:tc>
        <w:tc>
          <w:tcPr>
            <w:tcW w:w="2693" w:type="dxa"/>
          </w:tcPr>
          <w:p w14:paraId="45C8AD9C" w14:textId="6EAD8B17" w:rsidR="00133FE4" w:rsidRDefault="6DC165B1" w:rsidP="2D122909">
            <w:pPr>
              <w:rPr>
                <w:rFonts w:eastAsiaTheme="minorEastAsia"/>
                <w:color w:val="000000" w:themeColor="text1"/>
              </w:rPr>
            </w:pPr>
            <w:r w:rsidRPr="2D122909">
              <w:rPr>
                <w:rFonts w:eastAsiaTheme="minorEastAsia"/>
              </w:rPr>
              <w:lastRenderedPageBreak/>
              <w:t>What factors affect the viability of products or services?</w:t>
            </w:r>
            <w:r w:rsidRPr="2D122909">
              <w:rPr>
                <w:rFonts w:eastAsiaTheme="minorEastAsia"/>
                <w:color w:val="000000" w:themeColor="text1"/>
              </w:rPr>
              <w:t xml:space="preserve"> </w:t>
            </w:r>
          </w:p>
          <w:p w14:paraId="30927A73" w14:textId="41332201" w:rsidR="00133FE4" w:rsidRDefault="49637783" w:rsidP="2D122909">
            <w:pPr>
              <w:rPr>
                <w:rFonts w:eastAsiaTheme="minorEastAsia"/>
                <w:color w:val="000000" w:themeColor="text1"/>
              </w:rPr>
            </w:pPr>
            <w:r w:rsidRPr="2D122909">
              <w:rPr>
                <w:rFonts w:eastAsiaTheme="minorEastAsia"/>
                <w:color w:val="000000" w:themeColor="text1"/>
              </w:rPr>
              <w:t>What are the main costs of producing products and services?</w:t>
            </w:r>
          </w:p>
          <w:p w14:paraId="07C50790" w14:textId="7BFBDF25" w:rsidR="00133FE4" w:rsidRDefault="26A209A2" w:rsidP="2D122909">
            <w:pPr>
              <w:rPr>
                <w:rFonts w:eastAsiaTheme="minorEastAsia"/>
              </w:rPr>
            </w:pPr>
            <w:r w:rsidRPr="2D122909">
              <w:rPr>
                <w:rFonts w:eastAsiaTheme="minorEastAsia"/>
              </w:rPr>
              <w:t>How can financial information including revenue, break-even and profit levels inform decision making?</w:t>
            </w:r>
          </w:p>
        </w:tc>
        <w:tc>
          <w:tcPr>
            <w:tcW w:w="2348" w:type="dxa"/>
          </w:tcPr>
          <w:p w14:paraId="12278CAA" w14:textId="7B286DFE" w:rsidR="006C6478" w:rsidRDefault="21104B09" w:rsidP="2D122909">
            <w:pPr>
              <w:rPr>
                <w:rFonts w:eastAsiaTheme="minorEastAsia"/>
              </w:rPr>
            </w:pPr>
            <w:r w:rsidRPr="2D122909">
              <w:rPr>
                <w:rFonts w:eastAsiaTheme="minorEastAsia"/>
              </w:rPr>
              <w:t>What is the</w:t>
            </w:r>
            <w:r w:rsidR="70ED9456" w:rsidRPr="2D122909">
              <w:rPr>
                <w:rFonts w:eastAsiaTheme="minorEastAsia"/>
              </w:rPr>
              <w:t xml:space="preserve"> product life cycle and what</w:t>
            </w:r>
            <w:r w:rsidR="22FF3D92" w:rsidRPr="2D122909">
              <w:rPr>
                <w:rFonts w:eastAsiaTheme="minorEastAsia"/>
              </w:rPr>
              <w:t xml:space="preserve"> are</w:t>
            </w:r>
            <w:r w:rsidR="70ED9456" w:rsidRPr="2D122909">
              <w:rPr>
                <w:rFonts w:eastAsiaTheme="minorEastAsia"/>
              </w:rPr>
              <w:t xml:space="preserve"> </w:t>
            </w:r>
            <w:r w:rsidR="4F5C0C15" w:rsidRPr="2D122909">
              <w:rPr>
                <w:rFonts w:eastAsiaTheme="minorEastAsia"/>
              </w:rPr>
              <w:t>extension</w:t>
            </w:r>
            <w:r w:rsidR="70ED9456" w:rsidRPr="2D122909">
              <w:rPr>
                <w:rFonts w:eastAsiaTheme="minorEastAsia"/>
              </w:rPr>
              <w:t xml:space="preserve"> strate</w:t>
            </w:r>
            <w:r w:rsidR="69175781" w:rsidRPr="2D122909">
              <w:rPr>
                <w:rFonts w:eastAsiaTheme="minorEastAsia"/>
              </w:rPr>
              <w:t>g</w:t>
            </w:r>
            <w:r w:rsidR="70ED9456" w:rsidRPr="2D122909">
              <w:rPr>
                <w:rFonts w:eastAsiaTheme="minorEastAsia"/>
              </w:rPr>
              <w:t>ies</w:t>
            </w:r>
            <w:r w:rsidR="4D059F30" w:rsidRPr="2D122909">
              <w:rPr>
                <w:rFonts w:eastAsiaTheme="minorEastAsia"/>
              </w:rPr>
              <w:t>?</w:t>
            </w:r>
          </w:p>
          <w:p w14:paraId="14A0575E" w14:textId="0A77BFE0" w:rsidR="006C6478" w:rsidRDefault="3DAA9ACA" w:rsidP="2D122909">
            <w:pPr>
              <w:rPr>
                <w:rFonts w:eastAsiaTheme="minorEastAsia"/>
              </w:rPr>
            </w:pPr>
            <w:r w:rsidRPr="2D122909">
              <w:rPr>
                <w:rFonts w:eastAsiaTheme="minorEastAsia"/>
              </w:rPr>
              <w:t>What is the importance of creating product differentiation; and how can this be achieved?</w:t>
            </w:r>
          </w:p>
          <w:p w14:paraId="2B355E1F" w14:textId="2BCBBB90" w:rsidR="006C6478" w:rsidRDefault="3DAA9ACA" w:rsidP="2D122909">
            <w:pPr>
              <w:rPr>
                <w:rFonts w:eastAsiaTheme="minorEastAsia"/>
              </w:rPr>
            </w:pPr>
            <w:r w:rsidRPr="2D122909">
              <w:rPr>
                <w:rFonts w:eastAsiaTheme="minorEastAsia"/>
              </w:rPr>
              <w:t xml:space="preserve">What impact </w:t>
            </w:r>
            <w:r w:rsidR="18069B31" w:rsidRPr="2D122909">
              <w:rPr>
                <w:rFonts w:eastAsiaTheme="minorEastAsia"/>
              </w:rPr>
              <w:t>d</w:t>
            </w:r>
            <w:r w:rsidRPr="2D122909">
              <w:rPr>
                <w:rFonts w:eastAsiaTheme="minorEastAsia"/>
              </w:rPr>
              <w:t xml:space="preserve">o external factors </w:t>
            </w:r>
            <w:r w:rsidR="580B02E0" w:rsidRPr="2D122909">
              <w:rPr>
                <w:rFonts w:eastAsiaTheme="minorEastAsia"/>
              </w:rPr>
              <w:t xml:space="preserve">have </w:t>
            </w:r>
            <w:r w:rsidRPr="2D122909">
              <w:rPr>
                <w:rFonts w:eastAsiaTheme="minorEastAsia"/>
              </w:rPr>
              <w:t xml:space="preserve">on product </w:t>
            </w:r>
            <w:r w:rsidR="4A59358C" w:rsidRPr="2D122909">
              <w:rPr>
                <w:rFonts w:eastAsiaTheme="minorEastAsia"/>
              </w:rPr>
              <w:t>development</w:t>
            </w:r>
            <w:r w:rsidRPr="2D122909">
              <w:rPr>
                <w:rFonts w:eastAsiaTheme="minorEastAsia"/>
              </w:rPr>
              <w:t>?</w:t>
            </w:r>
          </w:p>
        </w:tc>
        <w:tc>
          <w:tcPr>
            <w:tcW w:w="2047" w:type="dxa"/>
          </w:tcPr>
          <w:p w14:paraId="2C144FE8" w14:textId="00CC39CB" w:rsidR="007A29F0" w:rsidRDefault="4E2ED173" w:rsidP="2D122909">
            <w:pPr>
              <w:rPr>
                <w:rFonts w:eastAsiaTheme="minorEastAsia"/>
                <w:color w:val="000000" w:themeColor="text1"/>
              </w:rPr>
            </w:pPr>
            <w:r w:rsidRPr="2D122909">
              <w:rPr>
                <w:rFonts w:eastAsiaTheme="minorEastAsia"/>
                <w:color w:val="000000" w:themeColor="text1"/>
              </w:rPr>
              <w:t>How do businesses decide how to price a product to attract/retain customers?</w:t>
            </w:r>
          </w:p>
          <w:p w14:paraId="62FAE14B" w14:textId="7C5F1D04" w:rsidR="007A29F0" w:rsidRDefault="28EA71BB" w:rsidP="1F68F678">
            <w:pPr>
              <w:rPr>
                <w:rFonts w:eastAsiaTheme="minorEastAsia"/>
                <w:color w:val="000000" w:themeColor="text1"/>
              </w:rPr>
            </w:pPr>
            <w:r w:rsidRPr="1F68F678">
              <w:rPr>
                <w:rFonts w:eastAsiaTheme="minorEastAsia"/>
                <w:color w:val="000000" w:themeColor="text1"/>
              </w:rPr>
              <w:t>What are and what can be the impact of different advertising methods and</w:t>
            </w:r>
            <w:r w:rsidR="7B6FFC19" w:rsidRPr="1F68F678">
              <w:rPr>
                <w:rFonts w:eastAsiaTheme="minorEastAsia"/>
                <w:color w:val="000000" w:themeColor="text1"/>
              </w:rPr>
              <w:t xml:space="preserve"> sales</w:t>
            </w:r>
            <w:r w:rsidRPr="1F68F678">
              <w:rPr>
                <w:rFonts w:eastAsiaTheme="minorEastAsia"/>
                <w:color w:val="000000" w:themeColor="text1"/>
              </w:rPr>
              <w:t xml:space="preserve"> promotional activities</w:t>
            </w:r>
            <w:r w:rsidR="6176AFA6" w:rsidRPr="1F68F678">
              <w:rPr>
                <w:rFonts w:eastAsiaTheme="minorEastAsia"/>
                <w:color w:val="000000" w:themeColor="text1"/>
              </w:rPr>
              <w:t>?</w:t>
            </w:r>
          </w:p>
          <w:p w14:paraId="7CE87D76" w14:textId="1B4300C7" w:rsidR="007A29F0" w:rsidRDefault="1F68F678" w:rsidP="1F68F678">
            <w:pPr>
              <w:rPr>
                <w:rFonts w:eastAsiaTheme="minorEastAsia"/>
                <w:color w:val="000000" w:themeColor="text1"/>
              </w:rPr>
            </w:pPr>
            <w:r w:rsidRPr="1F68F678">
              <w:rPr>
                <w:rFonts w:eastAsiaTheme="minorEastAsia"/>
                <w:color w:val="000000" w:themeColor="text1"/>
              </w:rPr>
              <w:t>How do businesses select the most appropriate method of sales promotion?</w:t>
            </w:r>
          </w:p>
          <w:p w14:paraId="39689451" w14:textId="70066599" w:rsidR="007A29F0" w:rsidRDefault="007A29F0" w:rsidP="1F68F678">
            <w:pPr>
              <w:rPr>
                <w:rFonts w:eastAsiaTheme="minorEastAsia"/>
                <w:color w:val="000000" w:themeColor="text1"/>
              </w:rPr>
            </w:pPr>
          </w:p>
        </w:tc>
        <w:tc>
          <w:tcPr>
            <w:tcW w:w="2126" w:type="dxa"/>
          </w:tcPr>
          <w:p w14:paraId="35951318" w14:textId="554C4520" w:rsidR="005F6F09" w:rsidRDefault="1F68F678" w:rsidP="1F68F678">
            <w:pPr>
              <w:rPr>
                <w:rFonts w:ascii="Calibri" w:eastAsia="Calibri" w:hAnsi="Calibri" w:cs="Calibri"/>
              </w:rPr>
            </w:pPr>
            <w:r w:rsidRPr="1F68F678">
              <w:rPr>
                <w:rFonts w:eastAsiaTheme="minorEastAsia"/>
              </w:rPr>
              <w:lastRenderedPageBreak/>
              <w:t>What are the most a</w:t>
            </w:r>
            <w:r w:rsidRPr="1F68F678">
              <w:rPr>
                <w:rFonts w:ascii="Calibri" w:eastAsia="Calibri" w:hAnsi="Calibri" w:cs="Calibri"/>
              </w:rPr>
              <w:t>ppropriate forms of ownership for business start-ups? What are the advantages and disadvantages?</w:t>
            </w:r>
          </w:p>
          <w:p w14:paraId="3D55A93C" w14:textId="1A6DFCF5" w:rsidR="005F6F09" w:rsidRDefault="1F68F678" w:rsidP="1F68F678">
            <w:pPr>
              <w:rPr>
                <w:rFonts w:ascii="Calibri" w:eastAsia="Calibri" w:hAnsi="Calibri" w:cs="Calibri"/>
              </w:rPr>
            </w:pPr>
            <w:r w:rsidRPr="1F68F678">
              <w:rPr>
                <w:rFonts w:ascii="Calibri" w:eastAsia="Calibri" w:hAnsi="Calibri" w:cs="Calibri"/>
              </w:rPr>
              <w:t>What are the possible source(s) of capital for business start-ups?</w:t>
            </w:r>
          </w:p>
          <w:p w14:paraId="7C0EC515" w14:textId="724BE195" w:rsidR="005F6F09" w:rsidRDefault="1F68F678" w:rsidP="1F68F678">
            <w:pPr>
              <w:rPr>
                <w:rFonts w:ascii="Calibri" w:eastAsia="Calibri" w:hAnsi="Calibri" w:cs="Calibri"/>
              </w:rPr>
            </w:pPr>
            <w:r w:rsidRPr="1F68F678">
              <w:rPr>
                <w:rFonts w:ascii="Calibri" w:eastAsia="Calibri" w:hAnsi="Calibri" w:cs="Calibri"/>
              </w:rPr>
              <w:t>How important is it to have a business plan?</w:t>
            </w:r>
          </w:p>
        </w:tc>
        <w:tc>
          <w:tcPr>
            <w:tcW w:w="2268" w:type="dxa"/>
          </w:tcPr>
          <w:p w14:paraId="69067996" w14:textId="7CC909DF" w:rsidR="007D0DD7" w:rsidRDefault="1F68F678" w:rsidP="1F68F678">
            <w:pPr>
              <w:rPr>
                <w:rFonts w:ascii="Calibri" w:eastAsia="Calibri" w:hAnsi="Calibri" w:cs="Calibri"/>
              </w:rPr>
            </w:pPr>
            <w:r w:rsidRPr="1F68F678">
              <w:rPr>
                <w:rFonts w:eastAsiaTheme="minorEastAsia"/>
              </w:rPr>
              <w:t>What is t</w:t>
            </w:r>
            <w:r w:rsidRPr="1F68F678">
              <w:rPr>
                <w:rFonts w:ascii="Calibri" w:eastAsia="Calibri" w:hAnsi="Calibri" w:cs="Calibri"/>
              </w:rPr>
              <w:t>he purpose of each of the main functional activities that may be needed in a new business?</w:t>
            </w:r>
          </w:p>
          <w:p w14:paraId="7DD7DD0F" w14:textId="5BC07E6A" w:rsidR="007D0DD7" w:rsidRDefault="1F68F678" w:rsidP="1F68F678">
            <w:pPr>
              <w:rPr>
                <w:rFonts w:ascii="Calibri" w:eastAsia="Calibri" w:hAnsi="Calibri" w:cs="Calibri"/>
              </w:rPr>
            </w:pPr>
            <w:r w:rsidRPr="1F68F678">
              <w:rPr>
                <w:rFonts w:ascii="Calibri" w:eastAsia="Calibri" w:hAnsi="Calibri" w:cs="Calibri"/>
              </w:rPr>
              <w:t>What are the main activities of each functional areas of HR; Marketing; Operations; Finance?</w:t>
            </w:r>
          </w:p>
          <w:p w14:paraId="5DABB8C7" w14:textId="1340C21A" w:rsidR="007D0DD7" w:rsidRDefault="007D0DD7" w:rsidP="1F68F678">
            <w:pPr>
              <w:rPr>
                <w:rFonts w:ascii="Calibri" w:eastAsia="Calibri" w:hAnsi="Calibri" w:cs="Calibri"/>
              </w:rPr>
            </w:pPr>
          </w:p>
        </w:tc>
      </w:tr>
      <w:tr w:rsidR="007D0DD7" w14:paraId="6B4E8750" w14:textId="77777777" w:rsidTr="1F68F678">
        <w:tc>
          <w:tcPr>
            <w:tcW w:w="1720" w:type="dxa"/>
            <w:shd w:val="clear" w:color="auto" w:fill="BFBFBF" w:themeFill="background1" w:themeFillShade="BF"/>
          </w:tcPr>
          <w:p w14:paraId="2A5BAD25" w14:textId="3BB2963B" w:rsidR="007571D6" w:rsidRDefault="007571D6">
            <w:pPr>
              <w:rPr>
                <w:b/>
                <w:sz w:val="24"/>
              </w:rPr>
            </w:pPr>
            <w:r>
              <w:rPr>
                <w:b/>
                <w:sz w:val="24"/>
              </w:rPr>
              <w:t>Essential</w:t>
            </w:r>
          </w:p>
          <w:p w14:paraId="6CB6FC23" w14:textId="4D3A260E" w:rsidR="007571D6" w:rsidRDefault="007571D6">
            <w:pPr>
              <w:rPr>
                <w:b/>
                <w:sz w:val="24"/>
              </w:rPr>
            </w:pPr>
            <w:r>
              <w:rPr>
                <w:b/>
                <w:sz w:val="24"/>
              </w:rPr>
              <w:t xml:space="preserve">Knowledge milestones </w:t>
            </w:r>
          </w:p>
          <w:p w14:paraId="1CD67577" w14:textId="409393C1" w:rsidR="007571D6" w:rsidRPr="00AC04D9" w:rsidRDefault="007571D6">
            <w:pPr>
              <w:rPr>
                <w:b/>
                <w:sz w:val="24"/>
              </w:rPr>
            </w:pPr>
            <w:r>
              <w:rPr>
                <w:b/>
                <w:sz w:val="24"/>
              </w:rPr>
              <w:t>(What students must master)</w:t>
            </w:r>
          </w:p>
        </w:tc>
        <w:tc>
          <w:tcPr>
            <w:tcW w:w="2386" w:type="dxa"/>
          </w:tcPr>
          <w:p w14:paraId="2D408DE4" w14:textId="1ED7DD0B" w:rsidR="001C0276" w:rsidRDefault="1F68F678" w:rsidP="1F68F678">
            <w:pPr>
              <w:rPr>
                <w:rFonts w:ascii="Calibri" w:eastAsia="Calibri" w:hAnsi="Calibri" w:cs="Calibri"/>
              </w:rPr>
            </w:pPr>
            <w:r w:rsidRPr="1F68F678">
              <w:rPr>
                <w:rFonts w:ascii="Calibri" w:eastAsia="Calibri" w:hAnsi="Calibri" w:cs="Calibri"/>
              </w:rPr>
              <w:t>1.1 The need for customer segmentation.</w:t>
            </w:r>
          </w:p>
          <w:p w14:paraId="58CBC595" w14:textId="3D1FFB48" w:rsidR="001C0276" w:rsidRDefault="1F68F678" w:rsidP="1F68F678">
            <w:pPr>
              <w:rPr>
                <w:rFonts w:ascii="Calibri" w:eastAsia="Calibri" w:hAnsi="Calibri" w:cs="Calibri"/>
              </w:rPr>
            </w:pPr>
            <w:r w:rsidRPr="1F68F678">
              <w:rPr>
                <w:rFonts w:ascii="Calibri" w:eastAsia="Calibri" w:hAnsi="Calibri" w:cs="Calibri"/>
              </w:rPr>
              <w:t>1.2 Types of market segmentation.</w:t>
            </w:r>
          </w:p>
          <w:p w14:paraId="402C54F2" w14:textId="289CC92B" w:rsidR="001C0276" w:rsidRDefault="1F68F678" w:rsidP="1F68F678">
            <w:pPr>
              <w:rPr>
                <w:rFonts w:ascii="Calibri" w:eastAsia="Calibri" w:hAnsi="Calibri" w:cs="Calibri"/>
              </w:rPr>
            </w:pPr>
            <w:r w:rsidRPr="1F68F678">
              <w:rPr>
                <w:rFonts w:ascii="Calibri" w:eastAsia="Calibri" w:hAnsi="Calibri" w:cs="Calibri"/>
              </w:rPr>
              <w:t>1.3 The benefits of market segmentation.</w:t>
            </w:r>
          </w:p>
          <w:p w14:paraId="5593CC4C" w14:textId="28438238" w:rsidR="001C0276" w:rsidRDefault="1F68F678" w:rsidP="1F68F678">
            <w:pPr>
              <w:rPr>
                <w:rFonts w:ascii="Calibri" w:eastAsia="Calibri" w:hAnsi="Calibri" w:cs="Calibri"/>
              </w:rPr>
            </w:pPr>
            <w:r w:rsidRPr="1F68F678">
              <w:rPr>
                <w:rFonts w:ascii="Calibri" w:eastAsia="Calibri" w:hAnsi="Calibri" w:cs="Calibri"/>
              </w:rPr>
              <w:t>1.4 The purpose of market research</w:t>
            </w:r>
          </w:p>
          <w:p w14:paraId="075FA9AD" w14:textId="73D8A36A" w:rsidR="001C0276" w:rsidRDefault="1F68F678" w:rsidP="1F68F678">
            <w:pPr>
              <w:rPr>
                <w:rFonts w:ascii="Calibri" w:eastAsia="Calibri" w:hAnsi="Calibri" w:cs="Calibri"/>
              </w:rPr>
            </w:pPr>
            <w:r w:rsidRPr="1F68F678">
              <w:rPr>
                <w:rFonts w:ascii="Calibri" w:eastAsia="Calibri" w:hAnsi="Calibri" w:cs="Calibri"/>
              </w:rPr>
              <w:t>1.5 Primary (field) market research methods (physical or digital) and their benefits</w:t>
            </w:r>
          </w:p>
          <w:p w14:paraId="29A7C196" w14:textId="19844003" w:rsidR="001C0276" w:rsidRDefault="1F68F678" w:rsidP="1F68F678">
            <w:pPr>
              <w:rPr>
                <w:rFonts w:ascii="Calibri" w:eastAsia="Calibri" w:hAnsi="Calibri" w:cs="Calibri"/>
              </w:rPr>
            </w:pPr>
            <w:r w:rsidRPr="1F68F678">
              <w:rPr>
                <w:rFonts w:ascii="Calibri" w:eastAsia="Calibri" w:hAnsi="Calibri" w:cs="Calibri"/>
              </w:rPr>
              <w:t>1.6 Secondary (desk) market research sources and their benefits</w:t>
            </w:r>
          </w:p>
          <w:p w14:paraId="6A652700" w14:textId="11F94E49" w:rsidR="001C0276" w:rsidRDefault="1F68F678" w:rsidP="1F68F678">
            <w:pPr>
              <w:rPr>
                <w:rFonts w:ascii="Calibri" w:eastAsia="Calibri" w:hAnsi="Calibri" w:cs="Calibri"/>
              </w:rPr>
            </w:pPr>
            <w:r w:rsidRPr="1F68F678">
              <w:rPr>
                <w:rFonts w:ascii="Calibri" w:eastAsia="Calibri" w:hAnsi="Calibri" w:cs="Calibri"/>
              </w:rPr>
              <w:t>1.7 The types of customer feedback techniques available to business start-ups.</w:t>
            </w:r>
          </w:p>
        </w:tc>
        <w:tc>
          <w:tcPr>
            <w:tcW w:w="2693" w:type="dxa"/>
          </w:tcPr>
          <w:p w14:paraId="1B1B3351" w14:textId="662F9196" w:rsidR="00FA68DC" w:rsidRDefault="1F68F678" w:rsidP="1F68F678">
            <w:pPr>
              <w:rPr>
                <w:rFonts w:ascii="Calibri" w:eastAsia="Calibri" w:hAnsi="Calibri" w:cs="Calibri"/>
              </w:rPr>
            </w:pPr>
            <w:r w:rsidRPr="1F68F678">
              <w:rPr>
                <w:rFonts w:ascii="Calibri" w:eastAsia="Calibri" w:hAnsi="Calibri" w:cs="Calibri"/>
              </w:rPr>
              <w:t>2.1 Cost of producing the product or service.</w:t>
            </w:r>
          </w:p>
          <w:p w14:paraId="1C19EF5E" w14:textId="6C9C376D" w:rsidR="00FA68DC" w:rsidRDefault="1F68F678" w:rsidP="1F68F678">
            <w:pPr>
              <w:rPr>
                <w:rFonts w:ascii="Calibri" w:eastAsia="Calibri" w:hAnsi="Calibri" w:cs="Calibri"/>
              </w:rPr>
            </w:pPr>
            <w:r w:rsidRPr="1F68F678">
              <w:rPr>
                <w:rFonts w:ascii="Calibri" w:eastAsia="Calibri" w:hAnsi="Calibri" w:cs="Calibri"/>
              </w:rPr>
              <w:t>2.2 Revenue generated by sales of the product or service.</w:t>
            </w:r>
          </w:p>
          <w:p w14:paraId="7EFAA54B" w14:textId="3454BD2C" w:rsidR="00FA68DC" w:rsidRDefault="1F68F678" w:rsidP="1F68F678">
            <w:pPr>
              <w:rPr>
                <w:rFonts w:ascii="Calibri" w:eastAsia="Calibri" w:hAnsi="Calibri" w:cs="Calibri"/>
              </w:rPr>
            </w:pPr>
            <w:r w:rsidRPr="1F68F678">
              <w:rPr>
                <w:rFonts w:ascii="Calibri" w:eastAsia="Calibri" w:hAnsi="Calibri" w:cs="Calibri"/>
              </w:rPr>
              <w:t>2.3 Use of break-even as an aid to decision making</w:t>
            </w:r>
          </w:p>
          <w:p w14:paraId="3E05E0A2" w14:textId="2BB6596F" w:rsidR="00FA68DC" w:rsidRDefault="1F68F678" w:rsidP="1F68F678">
            <w:pPr>
              <w:rPr>
                <w:rFonts w:ascii="Calibri" w:eastAsia="Calibri" w:hAnsi="Calibri" w:cs="Calibri"/>
              </w:rPr>
            </w:pPr>
            <w:r w:rsidRPr="1F68F678">
              <w:rPr>
                <w:rFonts w:ascii="Calibri" w:eastAsia="Calibri" w:hAnsi="Calibri" w:cs="Calibri"/>
              </w:rPr>
              <w:t>2.4 Profit level</w:t>
            </w:r>
          </w:p>
          <w:p w14:paraId="0DA7A343" w14:textId="222587FA" w:rsidR="00FA68DC" w:rsidRDefault="00FA68DC" w:rsidP="1F68F678">
            <w:pPr>
              <w:rPr>
                <w:rFonts w:ascii="Calibri" w:eastAsia="Calibri" w:hAnsi="Calibri" w:cs="Calibri"/>
              </w:rPr>
            </w:pPr>
          </w:p>
        </w:tc>
        <w:tc>
          <w:tcPr>
            <w:tcW w:w="2348" w:type="dxa"/>
          </w:tcPr>
          <w:p w14:paraId="79212897" w14:textId="3945921F" w:rsidR="001E2D9A" w:rsidRDefault="1F68F678" w:rsidP="1F68F678">
            <w:pPr>
              <w:rPr>
                <w:rFonts w:ascii="Calibri" w:eastAsia="Calibri" w:hAnsi="Calibri" w:cs="Calibri"/>
              </w:rPr>
            </w:pPr>
            <w:r w:rsidRPr="1F68F678">
              <w:rPr>
                <w:rFonts w:ascii="Calibri" w:eastAsia="Calibri" w:hAnsi="Calibri" w:cs="Calibri"/>
              </w:rPr>
              <w:t>3.1 The product lifecycle</w:t>
            </w:r>
          </w:p>
          <w:p w14:paraId="2C206AB9" w14:textId="5300DCCD" w:rsidR="001E2D9A" w:rsidRDefault="1F68F678" w:rsidP="1F68F678">
            <w:pPr>
              <w:rPr>
                <w:rFonts w:ascii="Calibri" w:eastAsia="Calibri" w:hAnsi="Calibri" w:cs="Calibri"/>
              </w:rPr>
            </w:pPr>
            <w:r w:rsidRPr="1F68F678">
              <w:rPr>
                <w:rFonts w:ascii="Calibri" w:eastAsia="Calibri" w:hAnsi="Calibri" w:cs="Calibri"/>
              </w:rPr>
              <w:t>3.2 Extension strategies for products in the product lifecycle and the appropriateness of each</w:t>
            </w:r>
          </w:p>
          <w:p w14:paraId="3915EF58" w14:textId="5098ECE7" w:rsidR="001E2D9A" w:rsidRDefault="1F68F678" w:rsidP="1F68F678">
            <w:pPr>
              <w:rPr>
                <w:rFonts w:ascii="Calibri" w:eastAsia="Calibri" w:hAnsi="Calibri" w:cs="Calibri"/>
              </w:rPr>
            </w:pPr>
            <w:r w:rsidRPr="1F68F678">
              <w:rPr>
                <w:rFonts w:ascii="Calibri" w:eastAsia="Calibri" w:hAnsi="Calibri" w:cs="Calibri"/>
              </w:rPr>
              <w:t>3.3 How to create product differentiation</w:t>
            </w:r>
          </w:p>
          <w:p w14:paraId="51D98329" w14:textId="7942CBD4" w:rsidR="001E2D9A" w:rsidRDefault="1F68F678" w:rsidP="1F68F678">
            <w:pPr>
              <w:rPr>
                <w:rFonts w:ascii="Calibri" w:eastAsia="Calibri" w:hAnsi="Calibri" w:cs="Calibri"/>
              </w:rPr>
            </w:pPr>
            <w:r w:rsidRPr="1F68F678">
              <w:rPr>
                <w:rFonts w:ascii="Calibri" w:eastAsia="Calibri" w:hAnsi="Calibri" w:cs="Calibri"/>
              </w:rPr>
              <w:t>3.4 The impact of external factors on product development</w:t>
            </w:r>
          </w:p>
          <w:p w14:paraId="2BEA883D" w14:textId="42E3372B" w:rsidR="001E2D9A" w:rsidRDefault="001E2D9A" w:rsidP="1F68F678">
            <w:pPr>
              <w:rPr>
                <w:rFonts w:ascii="Calibri" w:eastAsia="Calibri" w:hAnsi="Calibri" w:cs="Calibri"/>
              </w:rPr>
            </w:pPr>
          </w:p>
        </w:tc>
        <w:tc>
          <w:tcPr>
            <w:tcW w:w="2047" w:type="dxa"/>
          </w:tcPr>
          <w:p w14:paraId="54A53214" w14:textId="673F8911" w:rsidR="00764A94" w:rsidRDefault="1F68F678" w:rsidP="1F68F678">
            <w:pPr>
              <w:rPr>
                <w:rFonts w:ascii="Calibri" w:eastAsia="Calibri" w:hAnsi="Calibri" w:cs="Calibri"/>
              </w:rPr>
            </w:pPr>
            <w:r w:rsidRPr="1F68F678">
              <w:rPr>
                <w:rFonts w:ascii="Calibri" w:eastAsia="Calibri" w:hAnsi="Calibri" w:cs="Calibri"/>
              </w:rPr>
              <w:t>4.1 Factors to consider when pricing a product to attract and retain customers</w:t>
            </w:r>
          </w:p>
          <w:p w14:paraId="6EF20377" w14:textId="3357596E" w:rsidR="00764A94" w:rsidRDefault="1F68F678" w:rsidP="1F68F678">
            <w:pPr>
              <w:rPr>
                <w:rFonts w:ascii="Calibri" w:eastAsia="Calibri" w:hAnsi="Calibri" w:cs="Calibri"/>
              </w:rPr>
            </w:pPr>
            <w:r w:rsidRPr="1F68F678">
              <w:rPr>
                <w:rFonts w:ascii="Calibri" w:eastAsia="Calibri" w:hAnsi="Calibri" w:cs="Calibri"/>
              </w:rPr>
              <w:t>4.2 Types of pricing strategies and the appropriateness of each</w:t>
            </w:r>
          </w:p>
          <w:p w14:paraId="022B296E" w14:textId="53CFC2D9" w:rsidR="00764A94" w:rsidRDefault="1F68F678" w:rsidP="1F68F678">
            <w:pPr>
              <w:rPr>
                <w:rFonts w:ascii="Calibri" w:eastAsia="Calibri" w:hAnsi="Calibri" w:cs="Calibri"/>
              </w:rPr>
            </w:pPr>
            <w:r w:rsidRPr="1F68F678">
              <w:rPr>
                <w:rFonts w:ascii="Calibri" w:eastAsia="Calibri" w:hAnsi="Calibri" w:cs="Calibri"/>
              </w:rPr>
              <w:t>4.3 Types of advertising methods used to attract and retain customers and the appropriateness of each</w:t>
            </w:r>
          </w:p>
          <w:p w14:paraId="22D42257" w14:textId="1D3C2596" w:rsidR="00764A94" w:rsidRDefault="1F68F678" w:rsidP="1F68F678">
            <w:pPr>
              <w:rPr>
                <w:rFonts w:ascii="Calibri" w:eastAsia="Calibri" w:hAnsi="Calibri" w:cs="Calibri"/>
              </w:rPr>
            </w:pPr>
            <w:r w:rsidRPr="1F68F678">
              <w:rPr>
                <w:rFonts w:ascii="Calibri" w:eastAsia="Calibri" w:hAnsi="Calibri" w:cs="Calibri"/>
              </w:rPr>
              <w:t>4.4 Sales promotion techniques used to attract and retain customers and the appropriateness of each</w:t>
            </w:r>
          </w:p>
          <w:p w14:paraId="5F79536A" w14:textId="3B63B5A6" w:rsidR="00764A94" w:rsidRDefault="1F68F678" w:rsidP="1F68F678">
            <w:pPr>
              <w:rPr>
                <w:rFonts w:ascii="Calibri" w:eastAsia="Calibri" w:hAnsi="Calibri" w:cs="Calibri"/>
              </w:rPr>
            </w:pPr>
            <w:r w:rsidRPr="1F68F678">
              <w:rPr>
                <w:rFonts w:ascii="Calibri" w:eastAsia="Calibri" w:hAnsi="Calibri" w:cs="Calibri"/>
              </w:rPr>
              <w:t>4.5 How customer service is used to attract and retain customers</w:t>
            </w:r>
          </w:p>
        </w:tc>
        <w:tc>
          <w:tcPr>
            <w:tcW w:w="2126" w:type="dxa"/>
          </w:tcPr>
          <w:p w14:paraId="6D2CCA11" w14:textId="6976921E" w:rsidR="007571D6" w:rsidRDefault="1F68F678" w:rsidP="1F68F678">
            <w:pPr>
              <w:rPr>
                <w:rFonts w:ascii="Calibri" w:eastAsia="Calibri" w:hAnsi="Calibri" w:cs="Calibri"/>
              </w:rPr>
            </w:pPr>
            <w:r w:rsidRPr="1F68F678">
              <w:rPr>
                <w:rFonts w:ascii="Calibri" w:eastAsia="Calibri" w:hAnsi="Calibri" w:cs="Calibri"/>
              </w:rPr>
              <w:t>5.1 Appropriate forms of ownership for business start-ups</w:t>
            </w:r>
          </w:p>
          <w:p w14:paraId="413AFF7F" w14:textId="4DE5317E" w:rsidR="007571D6" w:rsidRDefault="1F68F678" w:rsidP="1F68F678">
            <w:pPr>
              <w:rPr>
                <w:rFonts w:ascii="Calibri" w:eastAsia="Calibri" w:hAnsi="Calibri" w:cs="Calibri"/>
              </w:rPr>
            </w:pPr>
            <w:r w:rsidRPr="1F68F678">
              <w:rPr>
                <w:rFonts w:ascii="Calibri" w:eastAsia="Calibri" w:hAnsi="Calibri" w:cs="Calibri"/>
              </w:rPr>
              <w:t>5.2 Source(s) of capital for business start-ups,</w:t>
            </w:r>
          </w:p>
          <w:p w14:paraId="2A6ED620" w14:textId="3CAC3388" w:rsidR="007571D6" w:rsidRDefault="1F68F678" w:rsidP="1F68F678">
            <w:pPr>
              <w:rPr>
                <w:rFonts w:ascii="Calibri" w:eastAsia="Calibri" w:hAnsi="Calibri" w:cs="Calibri"/>
              </w:rPr>
            </w:pPr>
            <w:r w:rsidRPr="1F68F678">
              <w:rPr>
                <w:rFonts w:ascii="Calibri" w:eastAsia="Calibri" w:hAnsi="Calibri" w:cs="Calibri"/>
              </w:rPr>
              <w:t>5.3 The importance of a business plan</w:t>
            </w:r>
          </w:p>
          <w:p w14:paraId="4C81FFBF" w14:textId="15DA6C08" w:rsidR="007571D6" w:rsidRDefault="007571D6" w:rsidP="1F68F678">
            <w:pPr>
              <w:rPr>
                <w:rFonts w:ascii="Calibri" w:eastAsia="Calibri" w:hAnsi="Calibri" w:cs="Calibri"/>
              </w:rPr>
            </w:pPr>
          </w:p>
        </w:tc>
        <w:tc>
          <w:tcPr>
            <w:tcW w:w="2268" w:type="dxa"/>
          </w:tcPr>
          <w:p w14:paraId="28342E80" w14:textId="3619E711" w:rsidR="00794E0E" w:rsidRDefault="1F68F678" w:rsidP="1F68F678">
            <w:pPr>
              <w:rPr>
                <w:rFonts w:ascii="Calibri" w:eastAsia="Calibri" w:hAnsi="Calibri" w:cs="Calibri"/>
              </w:rPr>
            </w:pPr>
            <w:r w:rsidRPr="1F68F678">
              <w:rPr>
                <w:rFonts w:ascii="Calibri" w:eastAsia="Calibri" w:hAnsi="Calibri" w:cs="Calibri"/>
              </w:rPr>
              <w:t>6.1 The purpose of each of the main functional activities that may be needed in a new business</w:t>
            </w:r>
          </w:p>
          <w:p w14:paraId="7137387C" w14:textId="4AE60165" w:rsidR="00794E0E" w:rsidRDefault="1F68F678" w:rsidP="1F68F678">
            <w:pPr>
              <w:rPr>
                <w:rFonts w:ascii="Calibri" w:eastAsia="Calibri" w:hAnsi="Calibri" w:cs="Calibri"/>
              </w:rPr>
            </w:pPr>
            <w:r w:rsidRPr="1F68F678">
              <w:rPr>
                <w:rFonts w:ascii="Calibri" w:eastAsia="Calibri" w:hAnsi="Calibri" w:cs="Calibri"/>
              </w:rPr>
              <w:t>6.2 The main activities of each functional area, including:</w:t>
            </w:r>
          </w:p>
          <w:p w14:paraId="236FEC5B" w14:textId="54B5A67C" w:rsidR="00794E0E" w:rsidRDefault="1F68F678" w:rsidP="1F68F678">
            <w:pPr>
              <w:pStyle w:val="ListParagraph"/>
              <w:numPr>
                <w:ilvl w:val="0"/>
                <w:numId w:val="1"/>
              </w:numPr>
              <w:rPr>
                <w:rFonts w:eastAsiaTheme="minorEastAsia"/>
              </w:rPr>
            </w:pPr>
            <w:r w:rsidRPr="1F68F678">
              <w:rPr>
                <w:rFonts w:ascii="Calibri" w:eastAsia="Calibri" w:hAnsi="Calibri" w:cs="Calibri"/>
              </w:rPr>
              <w:t>HR</w:t>
            </w:r>
          </w:p>
          <w:p w14:paraId="3E5685A0" w14:textId="757298DC" w:rsidR="00794E0E" w:rsidRDefault="1F68F678" w:rsidP="1F68F678">
            <w:pPr>
              <w:pStyle w:val="ListParagraph"/>
              <w:numPr>
                <w:ilvl w:val="0"/>
                <w:numId w:val="1"/>
              </w:numPr>
              <w:rPr>
                <w:rFonts w:eastAsiaTheme="minorEastAsia"/>
              </w:rPr>
            </w:pPr>
            <w:r w:rsidRPr="1F68F678">
              <w:rPr>
                <w:rFonts w:ascii="Calibri" w:eastAsia="Calibri" w:hAnsi="Calibri" w:cs="Calibri"/>
              </w:rPr>
              <w:t>Marketing</w:t>
            </w:r>
          </w:p>
          <w:p w14:paraId="5A0A9045" w14:textId="6495B6E9" w:rsidR="00794E0E" w:rsidRDefault="1F68F678" w:rsidP="1F68F678">
            <w:pPr>
              <w:pStyle w:val="ListParagraph"/>
              <w:numPr>
                <w:ilvl w:val="0"/>
                <w:numId w:val="1"/>
              </w:numPr>
              <w:rPr>
                <w:rFonts w:eastAsiaTheme="minorEastAsia"/>
              </w:rPr>
            </w:pPr>
            <w:r w:rsidRPr="1F68F678">
              <w:rPr>
                <w:rFonts w:ascii="Calibri" w:eastAsia="Calibri" w:hAnsi="Calibri" w:cs="Calibri"/>
              </w:rPr>
              <w:t>Operations</w:t>
            </w:r>
          </w:p>
          <w:p w14:paraId="72658D23" w14:textId="5766A2AE" w:rsidR="00794E0E" w:rsidRDefault="1F68F678" w:rsidP="1F68F678">
            <w:pPr>
              <w:pStyle w:val="ListParagraph"/>
              <w:numPr>
                <w:ilvl w:val="0"/>
                <w:numId w:val="1"/>
              </w:numPr>
              <w:rPr>
                <w:rFonts w:eastAsiaTheme="minorEastAsia"/>
              </w:rPr>
            </w:pPr>
            <w:r w:rsidRPr="1F68F678">
              <w:rPr>
                <w:rFonts w:ascii="Calibri" w:eastAsia="Calibri" w:hAnsi="Calibri" w:cs="Calibri"/>
              </w:rPr>
              <w:t>Finance</w:t>
            </w:r>
          </w:p>
          <w:p w14:paraId="323D0DFE" w14:textId="17B52C87" w:rsidR="00794E0E" w:rsidRDefault="00794E0E" w:rsidP="1F68F678">
            <w:pPr>
              <w:rPr>
                <w:rFonts w:ascii="Calibri" w:eastAsia="Calibri" w:hAnsi="Calibri" w:cs="Calibri"/>
              </w:rPr>
            </w:pPr>
          </w:p>
        </w:tc>
      </w:tr>
      <w:tr w:rsidR="007D0DD7" w14:paraId="74ADF14F" w14:textId="77777777" w:rsidTr="1F68F678">
        <w:tc>
          <w:tcPr>
            <w:tcW w:w="1720" w:type="dxa"/>
            <w:shd w:val="clear" w:color="auto" w:fill="BFBFBF" w:themeFill="background1" w:themeFillShade="BF"/>
          </w:tcPr>
          <w:p w14:paraId="59F4FD5B" w14:textId="77777777" w:rsidR="007571D6" w:rsidRDefault="007571D6" w:rsidP="00335A41">
            <w:pPr>
              <w:rPr>
                <w:b/>
                <w:sz w:val="24"/>
              </w:rPr>
            </w:pPr>
            <w:r>
              <w:rPr>
                <w:b/>
                <w:sz w:val="24"/>
              </w:rPr>
              <w:t>Cultural Capital</w:t>
            </w:r>
          </w:p>
          <w:p w14:paraId="18969249" w14:textId="77777777" w:rsidR="007571D6" w:rsidRDefault="007571D6">
            <w:pPr>
              <w:rPr>
                <w:b/>
                <w:sz w:val="24"/>
              </w:rPr>
            </w:pPr>
          </w:p>
          <w:p w14:paraId="6376B7CF" w14:textId="77777777" w:rsidR="007571D6" w:rsidRDefault="007571D6">
            <w:pPr>
              <w:rPr>
                <w:b/>
                <w:sz w:val="24"/>
              </w:rPr>
            </w:pPr>
          </w:p>
          <w:p w14:paraId="5C76705E" w14:textId="77777777" w:rsidR="007571D6" w:rsidRPr="00AC04D9" w:rsidRDefault="007571D6">
            <w:pPr>
              <w:rPr>
                <w:b/>
                <w:sz w:val="24"/>
              </w:rPr>
            </w:pPr>
          </w:p>
        </w:tc>
        <w:tc>
          <w:tcPr>
            <w:tcW w:w="2386" w:type="dxa"/>
          </w:tcPr>
          <w:p w14:paraId="5C777A9E" w14:textId="61B5A0A0" w:rsidR="00CF25C0" w:rsidRDefault="1F68F678" w:rsidP="1F68F678">
            <w:pPr>
              <w:rPr>
                <w:rFonts w:eastAsiaTheme="minorEastAsia"/>
                <w:color w:val="000000" w:themeColor="text1"/>
              </w:rPr>
            </w:pPr>
            <w:r w:rsidRPr="1F68F678">
              <w:rPr>
                <w:rFonts w:eastAsiaTheme="minorEastAsia"/>
                <w:color w:val="000000" w:themeColor="text1"/>
              </w:rPr>
              <w:lastRenderedPageBreak/>
              <w:t xml:space="preserve">Appropriate episodes / Tasks from ‘The Apprentice’ demonstrate this well – </w:t>
            </w:r>
            <w:r w:rsidRPr="1F68F678">
              <w:rPr>
                <w:rFonts w:eastAsiaTheme="minorEastAsia"/>
                <w:color w:val="000000" w:themeColor="text1"/>
              </w:rPr>
              <w:lastRenderedPageBreak/>
              <w:t>particularly when you do not listen to feedback!</w:t>
            </w:r>
          </w:p>
          <w:p w14:paraId="5EFD64AF" w14:textId="09611B2A" w:rsidR="00CF25C0" w:rsidRDefault="003972C8" w:rsidP="1F68F678">
            <w:pPr>
              <w:rPr>
                <w:rFonts w:eastAsiaTheme="minorEastAsia"/>
              </w:rPr>
            </w:pPr>
            <w:hyperlink r:id="rId8">
              <w:r w:rsidR="1F68F678" w:rsidRPr="1F68F678">
                <w:rPr>
                  <w:rStyle w:val="Hyperlink"/>
                  <w:rFonts w:eastAsiaTheme="minorEastAsia"/>
                </w:rPr>
                <w:t>BBC One - The Apprentice</w:t>
              </w:r>
            </w:hyperlink>
          </w:p>
          <w:p w14:paraId="6D7AFEF4" w14:textId="2F03090B" w:rsidR="00CF25C0" w:rsidRDefault="00CF25C0" w:rsidP="1F68F678">
            <w:pPr>
              <w:rPr>
                <w:rFonts w:eastAsiaTheme="minorEastAsia"/>
              </w:rPr>
            </w:pPr>
          </w:p>
          <w:p w14:paraId="2A47A7F3" w14:textId="3076FCC9" w:rsidR="00CF25C0" w:rsidRDefault="1F68F678" w:rsidP="1F68F678">
            <w:pPr>
              <w:rPr>
                <w:rFonts w:eastAsiaTheme="minorEastAsia"/>
              </w:rPr>
            </w:pPr>
            <w:r w:rsidRPr="1F68F678">
              <w:rPr>
                <w:rFonts w:eastAsiaTheme="minorEastAsia"/>
              </w:rPr>
              <w:t xml:space="preserve">As with pitches from Dragons Den - </w:t>
            </w:r>
            <w:hyperlink r:id="rId9">
              <w:r w:rsidRPr="1F68F678">
                <w:rPr>
                  <w:rStyle w:val="Hyperlink"/>
                  <w:rFonts w:eastAsiaTheme="minorEastAsia"/>
                </w:rPr>
                <w:t>BBC One - Dragons' Den</w:t>
              </w:r>
            </w:hyperlink>
          </w:p>
          <w:p w14:paraId="140DB503" w14:textId="396FD5EC" w:rsidR="00CF25C0" w:rsidRDefault="00CF25C0" w:rsidP="1F68F678">
            <w:pPr>
              <w:rPr>
                <w:rFonts w:eastAsiaTheme="minorEastAsia"/>
                <w:color w:val="000000" w:themeColor="text1"/>
              </w:rPr>
            </w:pPr>
          </w:p>
          <w:p w14:paraId="311F1E64" w14:textId="65B968B1" w:rsidR="00CF25C0" w:rsidRDefault="003972C8" w:rsidP="1F68F678">
            <w:pPr>
              <w:spacing w:line="257" w:lineRule="auto"/>
            </w:pPr>
            <w:hyperlink r:id="rId10">
              <w:r w:rsidR="1F68F678" w:rsidRPr="1F68F678">
                <w:rPr>
                  <w:rStyle w:val="Hyperlink"/>
                  <w:rFonts w:ascii="Calibri" w:eastAsia="Calibri" w:hAnsi="Calibri" w:cs="Calibri"/>
                </w:rPr>
                <w:t>Dragon's Hysterical After Hearing Wendy's Market Research | Dragons' Den - YouTube</w:t>
              </w:r>
            </w:hyperlink>
          </w:p>
          <w:p w14:paraId="61FA1B1D" w14:textId="4F295B59" w:rsidR="00CF25C0" w:rsidRDefault="00CF25C0" w:rsidP="1F68F678">
            <w:pPr>
              <w:rPr>
                <w:rFonts w:eastAsiaTheme="minorEastAsia"/>
                <w:color w:val="000000" w:themeColor="text1"/>
              </w:rPr>
            </w:pPr>
          </w:p>
          <w:p w14:paraId="3BFD8B18" w14:textId="20A60F1A" w:rsidR="00CF25C0" w:rsidRDefault="003972C8" w:rsidP="1F68F678">
            <w:pPr>
              <w:spacing w:line="257" w:lineRule="auto"/>
            </w:pPr>
            <w:hyperlink r:id="rId11">
              <w:r w:rsidR="1F68F678" w:rsidRPr="1F68F678">
                <w:rPr>
                  <w:rStyle w:val="Hyperlink"/>
                  <w:rFonts w:ascii="Calibri" w:eastAsia="Calibri" w:hAnsi="Calibri" w:cs="Calibri"/>
                </w:rPr>
                <w:t>Reggae Reggae Sauce Catchup Pt 2. - YouTube</w:t>
              </w:r>
            </w:hyperlink>
          </w:p>
          <w:p w14:paraId="3E8E836D" w14:textId="463DC27D" w:rsidR="00CF25C0" w:rsidRDefault="00CF25C0" w:rsidP="1F68F678">
            <w:pPr>
              <w:rPr>
                <w:rFonts w:eastAsiaTheme="minorEastAsia"/>
              </w:rPr>
            </w:pPr>
          </w:p>
          <w:p w14:paraId="75D7BFFB" w14:textId="0E6B2162" w:rsidR="00CF25C0" w:rsidRDefault="003972C8" w:rsidP="1F68F678">
            <w:pPr>
              <w:spacing w:line="257" w:lineRule="auto"/>
            </w:pPr>
            <w:hyperlink r:id="rId12">
              <w:r w:rsidR="1F68F678" w:rsidRPr="1F68F678">
                <w:rPr>
                  <w:rStyle w:val="Hyperlink"/>
                  <w:rFonts w:ascii="Calibri" w:eastAsia="Calibri" w:hAnsi="Calibri" w:cs="Calibri"/>
                </w:rPr>
                <w:t>How I Started The UK's Fastest Growing Company: My Gymshark Story | Ben Francis - YouTube</w:t>
              </w:r>
            </w:hyperlink>
          </w:p>
          <w:p w14:paraId="397A19F6" w14:textId="24DB02A5" w:rsidR="00CF25C0" w:rsidRDefault="1F68F678" w:rsidP="1F68F678">
            <w:pPr>
              <w:spacing w:line="257" w:lineRule="auto"/>
            </w:pPr>
            <w:r w:rsidRPr="1F68F678">
              <w:rPr>
                <w:rFonts w:ascii="Calibri" w:eastAsia="Calibri" w:hAnsi="Calibri" w:cs="Calibri"/>
              </w:rPr>
              <w:t xml:space="preserve"> </w:t>
            </w:r>
          </w:p>
          <w:p w14:paraId="0F482B3E" w14:textId="288C9B1B" w:rsidR="00CF25C0" w:rsidRDefault="003972C8" w:rsidP="1F68F678">
            <w:pPr>
              <w:spacing w:line="257" w:lineRule="auto"/>
            </w:pPr>
            <w:hyperlink r:id="rId13">
              <w:r w:rsidR="1F68F678" w:rsidRPr="1F68F678">
                <w:rPr>
                  <w:rStyle w:val="Hyperlink"/>
                  <w:rFonts w:ascii="Calibri" w:eastAsia="Calibri" w:hAnsi="Calibri" w:cs="Calibri"/>
                </w:rPr>
                <w:t>Duncan Bannatyne's Top 10 Rules For Success (@DuncanBannatyne) - YouTube</w:t>
              </w:r>
            </w:hyperlink>
          </w:p>
          <w:p w14:paraId="46C19CC4" w14:textId="380016FB" w:rsidR="00CF25C0" w:rsidRDefault="00CF25C0" w:rsidP="1F68F678">
            <w:pPr>
              <w:rPr>
                <w:rFonts w:eastAsiaTheme="minorEastAsia"/>
              </w:rPr>
            </w:pPr>
          </w:p>
        </w:tc>
        <w:tc>
          <w:tcPr>
            <w:tcW w:w="2693" w:type="dxa"/>
          </w:tcPr>
          <w:p w14:paraId="7C66943A" w14:textId="61B5A0A0" w:rsidR="00D918C3" w:rsidRDefault="1F68F678" w:rsidP="1F68F678">
            <w:pPr>
              <w:rPr>
                <w:rFonts w:eastAsiaTheme="minorEastAsia"/>
                <w:color w:val="000000" w:themeColor="text1"/>
              </w:rPr>
            </w:pPr>
            <w:r w:rsidRPr="1F68F678">
              <w:rPr>
                <w:rFonts w:eastAsiaTheme="minorEastAsia"/>
                <w:color w:val="000000" w:themeColor="text1"/>
              </w:rPr>
              <w:lastRenderedPageBreak/>
              <w:t xml:space="preserve">Appropriate episodes / Tasks from ‘The Apprentice’ demonstrate this well – particularly </w:t>
            </w:r>
            <w:r w:rsidRPr="1F68F678">
              <w:rPr>
                <w:rFonts w:eastAsiaTheme="minorEastAsia"/>
                <w:color w:val="000000" w:themeColor="text1"/>
              </w:rPr>
              <w:lastRenderedPageBreak/>
              <w:t>when you do not listen to feedback!</w:t>
            </w:r>
          </w:p>
          <w:p w14:paraId="3AE1248E" w14:textId="09611B2A" w:rsidR="00D918C3" w:rsidRDefault="003972C8" w:rsidP="1F68F678">
            <w:pPr>
              <w:rPr>
                <w:rFonts w:eastAsiaTheme="minorEastAsia"/>
              </w:rPr>
            </w:pPr>
            <w:hyperlink r:id="rId14">
              <w:r w:rsidR="1F68F678" w:rsidRPr="1F68F678">
                <w:rPr>
                  <w:rStyle w:val="Hyperlink"/>
                  <w:rFonts w:eastAsiaTheme="minorEastAsia"/>
                </w:rPr>
                <w:t>BBC One - The Apprentice</w:t>
              </w:r>
            </w:hyperlink>
          </w:p>
          <w:p w14:paraId="2003AA14" w14:textId="2F03090B" w:rsidR="00D918C3" w:rsidRDefault="00D918C3" w:rsidP="1F68F678">
            <w:pPr>
              <w:rPr>
                <w:rFonts w:eastAsiaTheme="minorEastAsia"/>
              </w:rPr>
            </w:pPr>
          </w:p>
          <w:p w14:paraId="467C01BA" w14:textId="3076FCC9" w:rsidR="00D918C3" w:rsidRDefault="1F68F678" w:rsidP="1F68F678">
            <w:pPr>
              <w:rPr>
                <w:rFonts w:eastAsiaTheme="minorEastAsia"/>
              </w:rPr>
            </w:pPr>
            <w:r w:rsidRPr="1F68F678">
              <w:rPr>
                <w:rFonts w:eastAsiaTheme="minorEastAsia"/>
              </w:rPr>
              <w:t xml:space="preserve">As with pitches from Dragons Den - </w:t>
            </w:r>
            <w:hyperlink r:id="rId15">
              <w:r w:rsidRPr="1F68F678">
                <w:rPr>
                  <w:rStyle w:val="Hyperlink"/>
                  <w:rFonts w:eastAsiaTheme="minorEastAsia"/>
                </w:rPr>
                <w:t>BBC One - Dragons' Den</w:t>
              </w:r>
            </w:hyperlink>
          </w:p>
          <w:p w14:paraId="63B8286A" w14:textId="7964863D" w:rsidR="00D918C3" w:rsidRDefault="00D918C3" w:rsidP="1F68F678">
            <w:pPr>
              <w:rPr>
                <w:rFonts w:eastAsiaTheme="minorEastAsia"/>
              </w:rPr>
            </w:pPr>
          </w:p>
          <w:p w14:paraId="67A29977" w14:textId="2E486569" w:rsidR="00D918C3" w:rsidRDefault="003972C8" w:rsidP="1F68F678">
            <w:hyperlink r:id="rId16">
              <w:r w:rsidR="1F68F678" w:rsidRPr="1F68F678">
                <w:rPr>
                  <w:rStyle w:val="Hyperlink"/>
                  <w:rFonts w:ascii="Calibri" w:eastAsia="Calibri" w:hAnsi="Calibri" w:cs="Calibri"/>
                </w:rPr>
                <w:t>Understanding profit and loss | Business Studies - Music, Mud and Making Money - YouTube</w:t>
              </w:r>
            </w:hyperlink>
          </w:p>
        </w:tc>
        <w:tc>
          <w:tcPr>
            <w:tcW w:w="2348" w:type="dxa"/>
          </w:tcPr>
          <w:p w14:paraId="7D534DAE" w14:textId="61B5A0A0" w:rsidR="00604537" w:rsidRDefault="1F68F678" w:rsidP="1F68F678">
            <w:pPr>
              <w:rPr>
                <w:rFonts w:eastAsiaTheme="minorEastAsia"/>
                <w:color w:val="000000" w:themeColor="text1"/>
              </w:rPr>
            </w:pPr>
            <w:r w:rsidRPr="1F68F678">
              <w:rPr>
                <w:rFonts w:eastAsiaTheme="minorEastAsia"/>
                <w:color w:val="000000" w:themeColor="text1"/>
              </w:rPr>
              <w:lastRenderedPageBreak/>
              <w:t xml:space="preserve">Appropriate episodes / Tasks from ‘The Apprentice’ demonstrate this well – </w:t>
            </w:r>
            <w:r w:rsidRPr="1F68F678">
              <w:rPr>
                <w:rFonts w:eastAsiaTheme="minorEastAsia"/>
                <w:color w:val="000000" w:themeColor="text1"/>
              </w:rPr>
              <w:lastRenderedPageBreak/>
              <w:t>particularly when you do not listen to feedback!</w:t>
            </w:r>
          </w:p>
          <w:p w14:paraId="01772165" w14:textId="09611B2A" w:rsidR="00604537" w:rsidRDefault="003972C8" w:rsidP="1F68F678">
            <w:pPr>
              <w:rPr>
                <w:rFonts w:eastAsiaTheme="minorEastAsia"/>
              </w:rPr>
            </w:pPr>
            <w:hyperlink r:id="rId17">
              <w:r w:rsidR="1F68F678" w:rsidRPr="1F68F678">
                <w:rPr>
                  <w:rStyle w:val="Hyperlink"/>
                  <w:rFonts w:eastAsiaTheme="minorEastAsia"/>
                </w:rPr>
                <w:t>BBC One - The Apprentice</w:t>
              </w:r>
            </w:hyperlink>
          </w:p>
          <w:p w14:paraId="20B625CF" w14:textId="2F03090B" w:rsidR="00604537" w:rsidRDefault="00604537" w:rsidP="1F68F678">
            <w:pPr>
              <w:rPr>
                <w:rFonts w:eastAsiaTheme="minorEastAsia"/>
              </w:rPr>
            </w:pPr>
          </w:p>
          <w:p w14:paraId="240A44C9" w14:textId="3076FCC9" w:rsidR="00604537" w:rsidRDefault="1F68F678" w:rsidP="1F68F678">
            <w:pPr>
              <w:rPr>
                <w:rFonts w:eastAsiaTheme="minorEastAsia"/>
              </w:rPr>
            </w:pPr>
            <w:r w:rsidRPr="1F68F678">
              <w:rPr>
                <w:rFonts w:eastAsiaTheme="minorEastAsia"/>
              </w:rPr>
              <w:t xml:space="preserve">As with pitches from Dragons Den - </w:t>
            </w:r>
            <w:hyperlink r:id="rId18">
              <w:r w:rsidRPr="1F68F678">
                <w:rPr>
                  <w:rStyle w:val="Hyperlink"/>
                  <w:rFonts w:eastAsiaTheme="minorEastAsia"/>
                </w:rPr>
                <w:t>BBC One - Dragons' Den</w:t>
              </w:r>
            </w:hyperlink>
          </w:p>
          <w:p w14:paraId="0CCE7EBE" w14:textId="0C0C42AD" w:rsidR="00604537" w:rsidRDefault="00604537" w:rsidP="1F68F678">
            <w:pPr>
              <w:rPr>
                <w:rFonts w:eastAsiaTheme="minorEastAsia"/>
              </w:rPr>
            </w:pPr>
          </w:p>
          <w:p w14:paraId="1FE82A39" w14:textId="2A784721" w:rsidR="00604537" w:rsidRDefault="1F68F678" w:rsidP="1F68F678">
            <w:r w:rsidRPr="1F68F678">
              <w:rPr>
                <w:rFonts w:eastAsiaTheme="minorEastAsia"/>
              </w:rPr>
              <w:t xml:space="preserve">Episodes of ‘Inside the Factory - </w:t>
            </w:r>
            <w:hyperlink r:id="rId19">
              <w:r w:rsidRPr="1F68F678">
                <w:rPr>
                  <w:rStyle w:val="Hyperlink"/>
                  <w:rFonts w:ascii="Calibri" w:eastAsia="Calibri" w:hAnsi="Calibri" w:cs="Calibri"/>
                </w:rPr>
                <w:t>BBC Two - Inside the Factory</w:t>
              </w:r>
            </w:hyperlink>
          </w:p>
        </w:tc>
        <w:tc>
          <w:tcPr>
            <w:tcW w:w="2047" w:type="dxa"/>
          </w:tcPr>
          <w:p w14:paraId="7A8C5AAD" w14:textId="61B5A0A0" w:rsidR="003802E6" w:rsidRDefault="1F68F678" w:rsidP="1F68F678">
            <w:pPr>
              <w:rPr>
                <w:rFonts w:eastAsiaTheme="minorEastAsia"/>
                <w:color w:val="000000" w:themeColor="text1"/>
              </w:rPr>
            </w:pPr>
            <w:r w:rsidRPr="1F68F678">
              <w:rPr>
                <w:rFonts w:eastAsiaTheme="minorEastAsia"/>
                <w:color w:val="000000" w:themeColor="text1"/>
              </w:rPr>
              <w:lastRenderedPageBreak/>
              <w:t xml:space="preserve">Appropriate episodes / Tasks from ‘The Apprentice’ </w:t>
            </w:r>
            <w:r w:rsidRPr="1F68F678">
              <w:rPr>
                <w:rFonts w:eastAsiaTheme="minorEastAsia"/>
                <w:color w:val="000000" w:themeColor="text1"/>
              </w:rPr>
              <w:lastRenderedPageBreak/>
              <w:t>demonstrate this well – particularly when you do not listen to feedback!</w:t>
            </w:r>
          </w:p>
          <w:p w14:paraId="2C8A5AB1" w14:textId="09611B2A" w:rsidR="003802E6" w:rsidRDefault="003972C8" w:rsidP="1F68F678">
            <w:pPr>
              <w:rPr>
                <w:rFonts w:eastAsiaTheme="minorEastAsia"/>
              </w:rPr>
            </w:pPr>
            <w:hyperlink r:id="rId20">
              <w:r w:rsidR="1F68F678" w:rsidRPr="1F68F678">
                <w:rPr>
                  <w:rStyle w:val="Hyperlink"/>
                  <w:rFonts w:eastAsiaTheme="minorEastAsia"/>
                </w:rPr>
                <w:t>BBC One - The Apprentice</w:t>
              </w:r>
            </w:hyperlink>
          </w:p>
          <w:p w14:paraId="2F8ECADA" w14:textId="2F03090B" w:rsidR="003802E6" w:rsidRDefault="003802E6" w:rsidP="1F68F678">
            <w:pPr>
              <w:rPr>
                <w:rFonts w:eastAsiaTheme="minorEastAsia"/>
              </w:rPr>
            </w:pPr>
          </w:p>
          <w:p w14:paraId="08CE004D" w14:textId="3076FCC9" w:rsidR="003802E6" w:rsidRDefault="1F68F678" w:rsidP="1F68F678">
            <w:pPr>
              <w:rPr>
                <w:rFonts w:eastAsiaTheme="minorEastAsia"/>
              </w:rPr>
            </w:pPr>
            <w:r w:rsidRPr="1F68F678">
              <w:rPr>
                <w:rFonts w:eastAsiaTheme="minorEastAsia"/>
              </w:rPr>
              <w:t xml:space="preserve">As with pitches from Dragons Den - </w:t>
            </w:r>
            <w:hyperlink r:id="rId21">
              <w:r w:rsidRPr="1F68F678">
                <w:rPr>
                  <w:rStyle w:val="Hyperlink"/>
                  <w:rFonts w:eastAsiaTheme="minorEastAsia"/>
                </w:rPr>
                <w:t>BBC One - Dragons' Den</w:t>
              </w:r>
            </w:hyperlink>
          </w:p>
          <w:p w14:paraId="3479DA85" w14:textId="79C13D2B" w:rsidR="003802E6" w:rsidRDefault="003802E6" w:rsidP="1F68F678">
            <w:pPr>
              <w:rPr>
                <w:rFonts w:eastAsiaTheme="minorEastAsia"/>
              </w:rPr>
            </w:pPr>
          </w:p>
          <w:p w14:paraId="17F14938" w14:textId="2A784721" w:rsidR="003802E6" w:rsidRDefault="1F68F678" w:rsidP="1F68F678">
            <w:r w:rsidRPr="1F68F678">
              <w:rPr>
                <w:rFonts w:eastAsiaTheme="minorEastAsia"/>
              </w:rPr>
              <w:t xml:space="preserve">Episodes of ‘Inside the Factory - </w:t>
            </w:r>
            <w:hyperlink r:id="rId22">
              <w:r w:rsidRPr="1F68F678">
                <w:rPr>
                  <w:rStyle w:val="Hyperlink"/>
                  <w:rFonts w:ascii="Calibri" w:eastAsia="Calibri" w:hAnsi="Calibri" w:cs="Calibri"/>
                </w:rPr>
                <w:t>BBC Two - Inside the Factory</w:t>
              </w:r>
            </w:hyperlink>
          </w:p>
          <w:p w14:paraId="28A88AD3" w14:textId="18447D18" w:rsidR="003802E6" w:rsidRDefault="003802E6" w:rsidP="1F68F678">
            <w:pPr>
              <w:rPr>
                <w:rFonts w:eastAsiaTheme="minorEastAsia"/>
              </w:rPr>
            </w:pPr>
          </w:p>
        </w:tc>
        <w:tc>
          <w:tcPr>
            <w:tcW w:w="2126" w:type="dxa"/>
          </w:tcPr>
          <w:p w14:paraId="7AEA5EE0" w14:textId="61B5A0A0" w:rsidR="00032EF0" w:rsidRDefault="1F68F678" w:rsidP="1F68F678">
            <w:pPr>
              <w:rPr>
                <w:rFonts w:eastAsiaTheme="minorEastAsia"/>
                <w:color w:val="000000" w:themeColor="text1"/>
              </w:rPr>
            </w:pPr>
            <w:r w:rsidRPr="1F68F678">
              <w:rPr>
                <w:rFonts w:eastAsiaTheme="minorEastAsia"/>
                <w:color w:val="000000" w:themeColor="text1"/>
              </w:rPr>
              <w:lastRenderedPageBreak/>
              <w:t xml:space="preserve">Appropriate episodes / Tasks from ‘The Apprentice’ </w:t>
            </w:r>
            <w:r w:rsidRPr="1F68F678">
              <w:rPr>
                <w:rFonts w:eastAsiaTheme="minorEastAsia"/>
                <w:color w:val="000000" w:themeColor="text1"/>
              </w:rPr>
              <w:lastRenderedPageBreak/>
              <w:t>demonstrate this well – particularly when you do not listen to feedback!</w:t>
            </w:r>
          </w:p>
          <w:p w14:paraId="6FF30778" w14:textId="09611B2A" w:rsidR="00032EF0" w:rsidRDefault="003972C8" w:rsidP="1F68F678">
            <w:pPr>
              <w:rPr>
                <w:rFonts w:eastAsiaTheme="minorEastAsia"/>
              </w:rPr>
            </w:pPr>
            <w:hyperlink r:id="rId23">
              <w:r w:rsidR="1F68F678" w:rsidRPr="1F68F678">
                <w:rPr>
                  <w:rStyle w:val="Hyperlink"/>
                  <w:rFonts w:eastAsiaTheme="minorEastAsia"/>
                </w:rPr>
                <w:t>BBC One - The Apprentice</w:t>
              </w:r>
            </w:hyperlink>
          </w:p>
          <w:p w14:paraId="553D0DF5" w14:textId="2F03090B" w:rsidR="00032EF0" w:rsidRDefault="00032EF0" w:rsidP="1F68F678">
            <w:pPr>
              <w:rPr>
                <w:rFonts w:eastAsiaTheme="minorEastAsia"/>
              </w:rPr>
            </w:pPr>
          </w:p>
          <w:p w14:paraId="334FDA9D" w14:textId="3076FCC9" w:rsidR="00032EF0" w:rsidRDefault="1F68F678" w:rsidP="1F68F678">
            <w:pPr>
              <w:rPr>
                <w:rFonts w:eastAsiaTheme="minorEastAsia"/>
              </w:rPr>
            </w:pPr>
            <w:r w:rsidRPr="1F68F678">
              <w:rPr>
                <w:rFonts w:eastAsiaTheme="minorEastAsia"/>
              </w:rPr>
              <w:t xml:space="preserve">As with pitches from Dragons Den - </w:t>
            </w:r>
            <w:hyperlink r:id="rId24">
              <w:r w:rsidRPr="1F68F678">
                <w:rPr>
                  <w:rStyle w:val="Hyperlink"/>
                  <w:rFonts w:eastAsiaTheme="minorEastAsia"/>
                </w:rPr>
                <w:t>BBC One - Dragons' Den</w:t>
              </w:r>
            </w:hyperlink>
          </w:p>
          <w:p w14:paraId="1E4B9FF2" w14:textId="2C2782C0" w:rsidR="00032EF0" w:rsidRDefault="00032EF0" w:rsidP="1F68F678">
            <w:pPr>
              <w:rPr>
                <w:rFonts w:eastAsiaTheme="minorEastAsia"/>
              </w:rPr>
            </w:pPr>
          </w:p>
          <w:p w14:paraId="551FE3E3" w14:textId="60F3C79F" w:rsidR="00032EF0" w:rsidRDefault="003972C8" w:rsidP="1F68F678">
            <w:pPr>
              <w:spacing w:line="257" w:lineRule="auto"/>
            </w:pPr>
            <w:hyperlink r:id="rId25">
              <w:r w:rsidR="1F68F678" w:rsidRPr="1F68F678">
                <w:rPr>
                  <w:rStyle w:val="Hyperlink"/>
                  <w:rFonts w:ascii="Calibri" w:eastAsia="Calibri" w:hAnsi="Calibri" w:cs="Calibri"/>
                </w:rPr>
                <w:t>What’s it like being a sole trader? | Business Studies - Music, Mud and Making Money - YouTube</w:t>
              </w:r>
            </w:hyperlink>
          </w:p>
          <w:p w14:paraId="3A65BED8" w14:textId="6492971F" w:rsidR="00032EF0" w:rsidRDefault="00032EF0" w:rsidP="1F68F678">
            <w:pPr>
              <w:rPr>
                <w:rFonts w:eastAsiaTheme="minorEastAsia"/>
              </w:rPr>
            </w:pPr>
          </w:p>
          <w:p w14:paraId="3F05213B" w14:textId="296C087E" w:rsidR="00032EF0" w:rsidRDefault="003972C8" w:rsidP="1F68F678">
            <w:pPr>
              <w:spacing w:line="257" w:lineRule="auto"/>
            </w:pPr>
            <w:hyperlink r:id="rId26">
              <w:r w:rsidR="1F68F678" w:rsidRPr="1F68F678">
                <w:rPr>
                  <w:rStyle w:val="Hyperlink"/>
                  <w:rFonts w:ascii="Calibri" w:eastAsia="Calibri" w:hAnsi="Calibri" w:cs="Calibri"/>
                </w:rPr>
                <w:t>What is a franchise? | Business Studies - Music, Mud and Making Money - YouTube</w:t>
              </w:r>
            </w:hyperlink>
          </w:p>
          <w:p w14:paraId="094F5F2B" w14:textId="3BBCF4DD" w:rsidR="00032EF0" w:rsidRDefault="1F68F678" w:rsidP="1F68F678">
            <w:pPr>
              <w:spacing w:line="257" w:lineRule="auto"/>
            </w:pPr>
            <w:r w:rsidRPr="1F68F678">
              <w:rPr>
                <w:rFonts w:ascii="Calibri" w:eastAsia="Calibri" w:hAnsi="Calibri" w:cs="Calibri"/>
              </w:rPr>
              <w:t xml:space="preserve"> </w:t>
            </w:r>
          </w:p>
          <w:p w14:paraId="3838C0CA" w14:textId="5D040972" w:rsidR="00032EF0" w:rsidRDefault="003972C8" w:rsidP="1F68F678">
            <w:pPr>
              <w:spacing w:line="257" w:lineRule="auto"/>
            </w:pPr>
            <w:hyperlink r:id="rId27">
              <w:r w:rsidR="1F68F678" w:rsidRPr="1F68F678">
                <w:rPr>
                  <w:rStyle w:val="Hyperlink"/>
                  <w:rFonts w:ascii="Calibri" w:eastAsia="Calibri" w:hAnsi="Calibri" w:cs="Calibri"/>
                </w:rPr>
                <w:t>Different types of companies – LTDs and PLCs | Business Studies - Music, Mud and Making Money - YouTube</w:t>
              </w:r>
            </w:hyperlink>
          </w:p>
          <w:p w14:paraId="64E28A61" w14:textId="34707642" w:rsidR="00032EF0" w:rsidRDefault="00032EF0" w:rsidP="1F68F678">
            <w:pPr>
              <w:rPr>
                <w:rFonts w:eastAsiaTheme="minorEastAsia"/>
              </w:rPr>
            </w:pPr>
          </w:p>
        </w:tc>
        <w:tc>
          <w:tcPr>
            <w:tcW w:w="2268" w:type="dxa"/>
          </w:tcPr>
          <w:p w14:paraId="0259380B" w14:textId="61B5A0A0" w:rsidR="004536E4" w:rsidRDefault="1F68F678" w:rsidP="1F68F678">
            <w:pPr>
              <w:rPr>
                <w:rFonts w:eastAsiaTheme="minorEastAsia"/>
                <w:color w:val="000000" w:themeColor="text1"/>
              </w:rPr>
            </w:pPr>
            <w:r w:rsidRPr="1F68F678">
              <w:rPr>
                <w:rFonts w:eastAsiaTheme="minorEastAsia"/>
                <w:color w:val="000000" w:themeColor="text1"/>
              </w:rPr>
              <w:lastRenderedPageBreak/>
              <w:t xml:space="preserve">Appropriate episodes / Tasks from ‘The Apprentice’ demonstrate this well </w:t>
            </w:r>
            <w:r w:rsidRPr="1F68F678">
              <w:rPr>
                <w:rFonts w:eastAsiaTheme="minorEastAsia"/>
                <w:color w:val="000000" w:themeColor="text1"/>
              </w:rPr>
              <w:lastRenderedPageBreak/>
              <w:t>– particularly when you do not listen to feedback!</w:t>
            </w:r>
          </w:p>
          <w:p w14:paraId="619E3C44" w14:textId="09611B2A" w:rsidR="004536E4" w:rsidRDefault="003972C8" w:rsidP="1F68F678">
            <w:pPr>
              <w:rPr>
                <w:rFonts w:eastAsiaTheme="minorEastAsia"/>
              </w:rPr>
            </w:pPr>
            <w:hyperlink r:id="rId28">
              <w:r w:rsidR="1F68F678" w:rsidRPr="1F68F678">
                <w:rPr>
                  <w:rStyle w:val="Hyperlink"/>
                  <w:rFonts w:eastAsiaTheme="minorEastAsia"/>
                </w:rPr>
                <w:t>BBC One - The Apprentice</w:t>
              </w:r>
            </w:hyperlink>
          </w:p>
          <w:p w14:paraId="46A447F8" w14:textId="2F03090B" w:rsidR="004536E4" w:rsidRDefault="004536E4" w:rsidP="1F68F678">
            <w:pPr>
              <w:rPr>
                <w:rFonts w:eastAsiaTheme="minorEastAsia"/>
              </w:rPr>
            </w:pPr>
          </w:p>
          <w:p w14:paraId="668A9E92" w14:textId="3076FCC9" w:rsidR="004536E4" w:rsidRDefault="1F68F678" w:rsidP="1F68F678">
            <w:pPr>
              <w:rPr>
                <w:rFonts w:eastAsiaTheme="minorEastAsia"/>
              </w:rPr>
            </w:pPr>
            <w:r w:rsidRPr="1F68F678">
              <w:rPr>
                <w:rFonts w:eastAsiaTheme="minorEastAsia"/>
              </w:rPr>
              <w:t xml:space="preserve">As with pitches from Dragons Den - </w:t>
            </w:r>
            <w:hyperlink r:id="rId29">
              <w:r w:rsidRPr="1F68F678">
                <w:rPr>
                  <w:rStyle w:val="Hyperlink"/>
                  <w:rFonts w:eastAsiaTheme="minorEastAsia"/>
                </w:rPr>
                <w:t>BBC One - Dragons' Den</w:t>
              </w:r>
            </w:hyperlink>
          </w:p>
          <w:p w14:paraId="19735AA2" w14:textId="2382BE59" w:rsidR="004536E4" w:rsidRDefault="004536E4" w:rsidP="1F68F678">
            <w:pPr>
              <w:rPr>
                <w:rFonts w:eastAsiaTheme="minorEastAsia"/>
              </w:rPr>
            </w:pPr>
          </w:p>
          <w:p w14:paraId="39C15FFA" w14:textId="2A784721" w:rsidR="004536E4" w:rsidRDefault="1F68F678" w:rsidP="1F68F678">
            <w:r w:rsidRPr="1F68F678">
              <w:rPr>
                <w:rFonts w:eastAsiaTheme="minorEastAsia"/>
              </w:rPr>
              <w:t xml:space="preserve">Episodes of ‘Inside the Factory - </w:t>
            </w:r>
            <w:hyperlink r:id="rId30">
              <w:r w:rsidRPr="1F68F678">
                <w:rPr>
                  <w:rStyle w:val="Hyperlink"/>
                  <w:rFonts w:ascii="Calibri" w:eastAsia="Calibri" w:hAnsi="Calibri" w:cs="Calibri"/>
                </w:rPr>
                <w:t>BBC Two - Inside the Factory</w:t>
              </w:r>
            </w:hyperlink>
          </w:p>
          <w:p w14:paraId="61E3A140" w14:textId="42EC1D99" w:rsidR="004536E4" w:rsidRDefault="004536E4" w:rsidP="1F68F678">
            <w:pPr>
              <w:rPr>
                <w:rFonts w:eastAsiaTheme="minorEastAsia"/>
              </w:rPr>
            </w:pPr>
          </w:p>
        </w:tc>
      </w:tr>
      <w:tr w:rsidR="007D0DD7" w14:paraId="50EAF089" w14:textId="6D764281" w:rsidTr="1F68F678">
        <w:trPr>
          <w:trHeight w:val="426"/>
        </w:trPr>
        <w:tc>
          <w:tcPr>
            <w:tcW w:w="1720" w:type="dxa"/>
            <w:shd w:val="clear" w:color="auto" w:fill="BFBFBF" w:themeFill="background1" w:themeFillShade="BF"/>
          </w:tcPr>
          <w:p w14:paraId="5E5E32A3" w14:textId="3576AE63" w:rsidR="00072F51" w:rsidRPr="00AC04D9" w:rsidRDefault="00072F51" w:rsidP="00072F51">
            <w:pPr>
              <w:rPr>
                <w:b/>
                <w:sz w:val="24"/>
              </w:rPr>
            </w:pPr>
            <w:r>
              <w:rPr>
                <w:b/>
                <w:sz w:val="24"/>
              </w:rPr>
              <w:lastRenderedPageBreak/>
              <w:t xml:space="preserve">Mode of Retrieval </w:t>
            </w:r>
          </w:p>
        </w:tc>
        <w:tc>
          <w:tcPr>
            <w:tcW w:w="2386" w:type="dxa"/>
          </w:tcPr>
          <w:p w14:paraId="16E7AD2A" w14:textId="1CCE8305" w:rsidR="00072F51" w:rsidRDefault="2808FDF8" w:rsidP="00072F51">
            <w:r>
              <w:t>Use of MCQ tests x1 referenced to Knowledge Organisers and introduction Exam Questions</w:t>
            </w:r>
          </w:p>
        </w:tc>
        <w:tc>
          <w:tcPr>
            <w:tcW w:w="2693" w:type="dxa"/>
          </w:tcPr>
          <w:p w14:paraId="79F14C92" w14:textId="42718E62" w:rsidR="00072F51" w:rsidRDefault="2808FDF8" w:rsidP="00072F51">
            <w:r>
              <w:t>Use of MCQ tests x1 referenced to Knowledge Organisers and development of Exam Questions.</w:t>
            </w:r>
          </w:p>
          <w:p w14:paraId="482F4B6C" w14:textId="1D4A1CD4" w:rsidR="00072F51" w:rsidRDefault="00072F51" w:rsidP="1F68F678"/>
          <w:p w14:paraId="1756EDF6" w14:textId="29E4D8EA" w:rsidR="00072F51" w:rsidRDefault="1F68F678" w:rsidP="1F68F678">
            <w:r>
              <w:lastRenderedPageBreak/>
              <w:t>1x reduced size formal exam paper LO1 &amp; 2</w:t>
            </w:r>
          </w:p>
          <w:p w14:paraId="21656287" w14:textId="29FDD0B6" w:rsidR="00072F51" w:rsidRDefault="00072F51" w:rsidP="1F68F678"/>
        </w:tc>
        <w:tc>
          <w:tcPr>
            <w:tcW w:w="2348" w:type="dxa"/>
          </w:tcPr>
          <w:p w14:paraId="0FECCC95" w14:textId="1D2109CC" w:rsidR="2808FDF8" w:rsidRDefault="2808FDF8">
            <w:r>
              <w:lastRenderedPageBreak/>
              <w:t>Use of MCQ tests x1 referenced to Knowledge Organisers and development of Exam Questions</w:t>
            </w:r>
          </w:p>
          <w:p w14:paraId="4E72699A" w14:textId="4DF19A20" w:rsidR="1F68F678" w:rsidRDefault="1F68F678" w:rsidP="1F68F678"/>
          <w:p w14:paraId="542D2D77" w14:textId="2B6E88D4" w:rsidR="00072F51" w:rsidRDefault="00072F51" w:rsidP="00072F51"/>
        </w:tc>
        <w:tc>
          <w:tcPr>
            <w:tcW w:w="2047" w:type="dxa"/>
          </w:tcPr>
          <w:p w14:paraId="29072AB7" w14:textId="25B5131D" w:rsidR="00072F51" w:rsidRDefault="2808FDF8" w:rsidP="00072F51">
            <w:r>
              <w:lastRenderedPageBreak/>
              <w:t>Use of MCQ tests x1 referenced to Knowledge Organisers and development of Exam Questions.</w:t>
            </w:r>
          </w:p>
          <w:p w14:paraId="71B7D02B" w14:textId="165FBA93" w:rsidR="00072F51" w:rsidRDefault="00072F51" w:rsidP="1F68F678"/>
          <w:p w14:paraId="608BE633" w14:textId="6EDBABDD" w:rsidR="00072F51" w:rsidRDefault="1F68F678" w:rsidP="1F68F678">
            <w:r>
              <w:t>1x reduced size formal exam paper LO1, 2, 3 &amp; 4</w:t>
            </w:r>
          </w:p>
          <w:p w14:paraId="3BC02B3A" w14:textId="662E2D0F" w:rsidR="00072F51" w:rsidRDefault="00072F51" w:rsidP="1F68F678"/>
          <w:p w14:paraId="5ED2EC70" w14:textId="7C49EF7D" w:rsidR="00072F51" w:rsidRDefault="00072F51" w:rsidP="1F68F678"/>
          <w:p w14:paraId="0DFE25A9" w14:textId="11B1E259" w:rsidR="00072F51" w:rsidRDefault="00072F51" w:rsidP="1F68F678"/>
        </w:tc>
        <w:tc>
          <w:tcPr>
            <w:tcW w:w="2126" w:type="dxa"/>
          </w:tcPr>
          <w:p w14:paraId="77DD49CA" w14:textId="098B5301" w:rsidR="00072F51" w:rsidRDefault="2808FDF8" w:rsidP="00072F51">
            <w:r>
              <w:lastRenderedPageBreak/>
              <w:t>Use of MCQ tests x1 referenced to Knowledge Organisers and development of Exam Questions</w:t>
            </w:r>
          </w:p>
          <w:p w14:paraId="3CCF7625" w14:textId="71917A13" w:rsidR="00072F51" w:rsidRDefault="00072F51" w:rsidP="1F68F678"/>
        </w:tc>
        <w:tc>
          <w:tcPr>
            <w:tcW w:w="2268" w:type="dxa"/>
          </w:tcPr>
          <w:p w14:paraId="303937ED" w14:textId="14C1D27C" w:rsidR="00072F51" w:rsidRDefault="2808FDF8" w:rsidP="00072F51">
            <w:r>
              <w:lastRenderedPageBreak/>
              <w:t>Use of MCQ tests x1 referenced to Knowledge Organisers and development of Exam Questions</w:t>
            </w:r>
          </w:p>
          <w:p w14:paraId="578BE39B" w14:textId="68EDCC99" w:rsidR="00072F51" w:rsidRDefault="00072F51" w:rsidP="1F68F678"/>
          <w:p w14:paraId="46917385" w14:textId="71CDD265" w:rsidR="00072F51" w:rsidRDefault="1F68F678" w:rsidP="1F68F678">
            <w:r>
              <w:lastRenderedPageBreak/>
              <w:t>1x reduced size formal exam paper LO1 - LO6</w:t>
            </w:r>
          </w:p>
          <w:p w14:paraId="6CE2532F" w14:textId="608B7FE7" w:rsidR="00072F51" w:rsidRDefault="00072F51" w:rsidP="1F68F678"/>
        </w:tc>
      </w:tr>
      <w:tr w:rsidR="007D0DD7" w14:paraId="1DD61E86" w14:textId="0A09C248" w:rsidTr="1F68F678">
        <w:tc>
          <w:tcPr>
            <w:tcW w:w="1720" w:type="dxa"/>
            <w:shd w:val="clear" w:color="auto" w:fill="BFBFBF" w:themeFill="background1" w:themeFillShade="BF"/>
          </w:tcPr>
          <w:p w14:paraId="46EE0563" w14:textId="1A72095C" w:rsidR="00072F51" w:rsidRPr="00AC04D9" w:rsidRDefault="00072F51" w:rsidP="00072F51">
            <w:pPr>
              <w:rPr>
                <w:b/>
                <w:sz w:val="24"/>
              </w:rPr>
            </w:pPr>
            <w:r>
              <w:rPr>
                <w:b/>
                <w:sz w:val="24"/>
              </w:rPr>
              <w:lastRenderedPageBreak/>
              <w:t>ECC Student Characteristics</w:t>
            </w:r>
          </w:p>
        </w:tc>
        <w:tc>
          <w:tcPr>
            <w:tcW w:w="2386" w:type="dxa"/>
          </w:tcPr>
          <w:p w14:paraId="348CEFBE" w14:textId="76C96256" w:rsidR="00072F51" w:rsidRDefault="1F68F678" w:rsidP="1F68F678">
            <w:pPr>
              <w:spacing w:line="259" w:lineRule="auto"/>
            </w:pPr>
            <w:r>
              <w:t>Enterprising and thoughtful. Open to the feedback and comments from others. Willingness to adapt and see other perspectives.</w:t>
            </w:r>
          </w:p>
        </w:tc>
        <w:tc>
          <w:tcPr>
            <w:tcW w:w="2693" w:type="dxa"/>
          </w:tcPr>
          <w:p w14:paraId="7CA1E3A2" w14:textId="6883427C" w:rsidR="00072F51" w:rsidRDefault="1F68F678" w:rsidP="00072F51">
            <w:r>
              <w:t>Analytical / logical – making evidenced based decisions.</w:t>
            </w:r>
          </w:p>
        </w:tc>
        <w:tc>
          <w:tcPr>
            <w:tcW w:w="2348" w:type="dxa"/>
          </w:tcPr>
          <w:p w14:paraId="78C923B1" w14:textId="4BB3D312" w:rsidR="00072F51" w:rsidRDefault="1F68F678" w:rsidP="00072F51">
            <w:r>
              <w:t>Developmental and creative thinkers.</w:t>
            </w:r>
          </w:p>
          <w:p w14:paraId="5E5AA2D2" w14:textId="3AF3703A" w:rsidR="00072F51" w:rsidRDefault="1F68F678" w:rsidP="1F68F678">
            <w:r>
              <w:t>Thinking from perspective of business owner.</w:t>
            </w:r>
          </w:p>
        </w:tc>
        <w:tc>
          <w:tcPr>
            <w:tcW w:w="2047" w:type="dxa"/>
          </w:tcPr>
          <w:p w14:paraId="377B7A39" w14:textId="4F5AC3B1" w:rsidR="00072F51" w:rsidRDefault="1F68F678" w:rsidP="00072F51">
            <w:r>
              <w:t>Analytical / logical – making evidenced based decisions.</w:t>
            </w:r>
          </w:p>
          <w:p w14:paraId="76252FF4" w14:textId="5F689C8B" w:rsidR="00072F51" w:rsidRDefault="1F68F678" w:rsidP="1F68F678">
            <w:r>
              <w:t>Willingness to adapt and see other perspectives I.e. customer vs business</w:t>
            </w:r>
          </w:p>
        </w:tc>
        <w:tc>
          <w:tcPr>
            <w:tcW w:w="2126" w:type="dxa"/>
          </w:tcPr>
          <w:p w14:paraId="2DBCADE6" w14:textId="6883427C" w:rsidR="00072F51" w:rsidRDefault="1F68F678" w:rsidP="00072F51">
            <w:r>
              <w:t>Analytical / logical – making evidenced based decisions.</w:t>
            </w:r>
          </w:p>
          <w:p w14:paraId="70CEEFAD" w14:textId="00351B61" w:rsidR="00072F51" w:rsidRDefault="1F68F678" w:rsidP="1F68F678">
            <w:r>
              <w:t>Short term vs long term thinking and planning.</w:t>
            </w:r>
          </w:p>
          <w:p w14:paraId="0FE13849" w14:textId="1C7AF83E" w:rsidR="00072F51" w:rsidRDefault="00072F51" w:rsidP="1F68F678"/>
        </w:tc>
        <w:tc>
          <w:tcPr>
            <w:tcW w:w="2268" w:type="dxa"/>
          </w:tcPr>
          <w:p w14:paraId="336F0A84" w14:textId="680960F4" w:rsidR="00072F51" w:rsidRDefault="1F68F678" w:rsidP="00072F51">
            <w:r>
              <w:t>Considerate. Appreciating roles and skill sets that employees would require for each aspect of business function.</w:t>
            </w:r>
          </w:p>
        </w:tc>
      </w:tr>
      <w:tr w:rsidR="007D0DD7" w14:paraId="09270F1A" w14:textId="77777777" w:rsidTr="1F68F678">
        <w:tc>
          <w:tcPr>
            <w:tcW w:w="1720" w:type="dxa"/>
            <w:shd w:val="clear" w:color="auto" w:fill="BFBFBF" w:themeFill="background1" w:themeFillShade="BF"/>
          </w:tcPr>
          <w:p w14:paraId="1A3AF55F" w14:textId="77777777" w:rsidR="00072F51" w:rsidRDefault="00072F51" w:rsidP="00072F51">
            <w:pPr>
              <w:rPr>
                <w:b/>
                <w:sz w:val="24"/>
              </w:rPr>
            </w:pPr>
            <w:r>
              <w:rPr>
                <w:b/>
                <w:sz w:val="24"/>
              </w:rPr>
              <w:t>Connection to future learning</w:t>
            </w:r>
          </w:p>
          <w:p w14:paraId="60754AFD" w14:textId="1160E829" w:rsidR="00072F51" w:rsidRDefault="00072F51" w:rsidP="00072F51">
            <w:pPr>
              <w:rPr>
                <w:b/>
                <w:sz w:val="24"/>
              </w:rPr>
            </w:pPr>
            <w:r>
              <w:rPr>
                <w:b/>
                <w:sz w:val="24"/>
              </w:rPr>
              <w:t>(When is this developed / revisited)?</w:t>
            </w:r>
          </w:p>
          <w:p w14:paraId="148C8BA4" w14:textId="77777777" w:rsidR="00072F51" w:rsidRDefault="00072F51" w:rsidP="00072F51">
            <w:pPr>
              <w:rPr>
                <w:b/>
                <w:sz w:val="24"/>
              </w:rPr>
            </w:pPr>
          </w:p>
          <w:p w14:paraId="797BB41A" w14:textId="0ECAC8F8" w:rsidR="00072F51" w:rsidRDefault="00072F51" w:rsidP="00072F51">
            <w:pPr>
              <w:rPr>
                <w:b/>
                <w:sz w:val="24"/>
              </w:rPr>
            </w:pPr>
          </w:p>
        </w:tc>
        <w:tc>
          <w:tcPr>
            <w:tcW w:w="13868" w:type="dxa"/>
            <w:gridSpan w:val="6"/>
          </w:tcPr>
          <w:p w14:paraId="1600BF35" w14:textId="700C0488" w:rsidR="00072F51" w:rsidRDefault="1F68F678" w:rsidP="1F68F678">
            <w:pPr>
              <w:rPr>
                <w:rFonts w:ascii="Calibri" w:eastAsia="Calibri" w:hAnsi="Calibri" w:cs="Calibri"/>
              </w:rPr>
            </w:pPr>
            <w:r w:rsidRPr="1F68F678">
              <w:rPr>
                <w:rFonts w:ascii="Calibri" w:eastAsia="Calibri" w:hAnsi="Calibri" w:cs="Calibri"/>
              </w:rPr>
              <w:t xml:space="preserve">The first topic R064 underpins the wider learning in this qualification. Learners will develop essential knowledge and understanding of enterprise and marketing concepts, which can be applied to the other units within the qualification. Through the first topic learners will understand the main activities that will need to happen to support a start-up business, and what the key factors are to consider when starting up a business. </w:t>
            </w:r>
          </w:p>
          <w:p w14:paraId="71BC09E9" w14:textId="70AE1D35" w:rsidR="00072F51" w:rsidRDefault="00072F51" w:rsidP="1F68F678">
            <w:pPr>
              <w:rPr>
                <w:rFonts w:ascii="Calibri" w:eastAsia="Calibri" w:hAnsi="Calibri" w:cs="Calibri"/>
              </w:rPr>
            </w:pPr>
          </w:p>
          <w:p w14:paraId="4338FDD4" w14:textId="4D0783B1" w:rsidR="00072F51" w:rsidRDefault="1F68F678" w:rsidP="1F68F678">
            <w:pPr>
              <w:rPr>
                <w:rFonts w:ascii="Calibri" w:eastAsia="Calibri" w:hAnsi="Calibri" w:cs="Calibri"/>
              </w:rPr>
            </w:pPr>
            <w:r w:rsidRPr="1F68F678">
              <w:rPr>
                <w:rFonts w:ascii="Calibri" w:eastAsia="Calibri" w:hAnsi="Calibri" w:cs="Calibri"/>
              </w:rPr>
              <w:t xml:space="preserve">In the second topic RO65, learners will develop the skills to design a business proposal to meet a specific business challenge. They will identify a customer profile for a specific product, complete market research to generate product design ideas, and use financial calculations to propose a pricing strategy and determine the viability of their product proposal. The knowledge and skills developed by completing this unit will assist learners in the third topic of this qualification. </w:t>
            </w:r>
          </w:p>
          <w:p w14:paraId="0AD2D755" w14:textId="2BDE1A32" w:rsidR="00072F51" w:rsidRDefault="00072F51" w:rsidP="1F68F678">
            <w:pPr>
              <w:rPr>
                <w:rFonts w:ascii="Calibri" w:eastAsia="Calibri" w:hAnsi="Calibri" w:cs="Calibri"/>
              </w:rPr>
            </w:pPr>
          </w:p>
          <w:p w14:paraId="1B47A9CE" w14:textId="349C0747" w:rsidR="00072F51" w:rsidRDefault="1F68F678" w:rsidP="1F68F678">
            <w:pPr>
              <w:rPr>
                <w:rFonts w:ascii="Calibri" w:eastAsia="Calibri" w:hAnsi="Calibri" w:cs="Calibri"/>
              </w:rPr>
            </w:pPr>
            <w:r w:rsidRPr="1F68F678">
              <w:rPr>
                <w:rFonts w:ascii="Calibri" w:eastAsia="Calibri" w:hAnsi="Calibri" w:cs="Calibri"/>
              </w:rPr>
              <w:t>In the third topic RO66, learners will develop the skills to create a brand identity and promotional plan for their specific business product proposal developed in the second topic. They will develop pitching skills in order to pitch their business proposal to an external audience. Finally, they will review their pitching skills and business proposal using their learning, self-assessment and feedback gathered. The knowledge and skills developed by completing this topic will be transferable to further, related learning in areas such as enterprise, marketing or business.</w:t>
            </w:r>
          </w:p>
          <w:p w14:paraId="70214CF4" w14:textId="54FF7F03" w:rsidR="00072F51" w:rsidRDefault="00072F51" w:rsidP="1F68F678">
            <w:pPr>
              <w:rPr>
                <w:rFonts w:ascii="Calibri" w:eastAsia="Calibri" w:hAnsi="Calibri" w:cs="Calibri"/>
              </w:rPr>
            </w:pPr>
          </w:p>
          <w:p w14:paraId="19B94E5F" w14:textId="18A5A305" w:rsidR="00072F51" w:rsidRDefault="1F68F678" w:rsidP="1F68F678">
            <w:pPr>
              <w:rPr>
                <w:rFonts w:ascii="Calibri" w:eastAsia="Calibri" w:hAnsi="Calibri" w:cs="Calibri"/>
              </w:rPr>
            </w:pPr>
            <w:r w:rsidRPr="1F68F678">
              <w:rPr>
                <w:rFonts w:ascii="Calibri" w:eastAsia="Calibri" w:hAnsi="Calibri" w:cs="Calibri"/>
              </w:rPr>
              <w:t>First topic RO64, with reinforcement of knowledge through RO</w:t>
            </w:r>
          </w:p>
        </w:tc>
      </w:tr>
    </w:tbl>
    <w:p w14:paraId="3A5DADA2" w14:textId="77777777" w:rsidR="00AC04D9" w:rsidRDefault="00AC04D9"/>
    <w:sectPr w:rsidR="00AC04D9" w:rsidSect="002377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72D21"/>
    <w:multiLevelType w:val="hybridMultilevel"/>
    <w:tmpl w:val="2AAC52C2"/>
    <w:lvl w:ilvl="0" w:tplc="6D50F67E">
      <w:start w:val="1"/>
      <w:numFmt w:val="bullet"/>
      <w:lvlText w:val=""/>
      <w:lvlJc w:val="left"/>
      <w:pPr>
        <w:ind w:left="720" w:hanging="360"/>
      </w:pPr>
      <w:rPr>
        <w:rFonts w:ascii="Symbol" w:hAnsi="Symbol" w:hint="default"/>
      </w:rPr>
    </w:lvl>
    <w:lvl w:ilvl="1" w:tplc="C86A388C">
      <w:start w:val="1"/>
      <w:numFmt w:val="bullet"/>
      <w:lvlText w:val="o"/>
      <w:lvlJc w:val="left"/>
      <w:pPr>
        <w:ind w:left="1440" w:hanging="360"/>
      </w:pPr>
      <w:rPr>
        <w:rFonts w:ascii="Courier New" w:hAnsi="Courier New" w:hint="default"/>
      </w:rPr>
    </w:lvl>
    <w:lvl w:ilvl="2" w:tplc="BAC474F6">
      <w:start w:val="1"/>
      <w:numFmt w:val="bullet"/>
      <w:lvlText w:val=""/>
      <w:lvlJc w:val="left"/>
      <w:pPr>
        <w:ind w:left="2160" w:hanging="360"/>
      </w:pPr>
      <w:rPr>
        <w:rFonts w:ascii="Wingdings" w:hAnsi="Wingdings" w:hint="default"/>
      </w:rPr>
    </w:lvl>
    <w:lvl w:ilvl="3" w:tplc="98F43A4E">
      <w:start w:val="1"/>
      <w:numFmt w:val="bullet"/>
      <w:lvlText w:val=""/>
      <w:lvlJc w:val="left"/>
      <w:pPr>
        <w:ind w:left="2880" w:hanging="360"/>
      </w:pPr>
      <w:rPr>
        <w:rFonts w:ascii="Symbol" w:hAnsi="Symbol" w:hint="default"/>
      </w:rPr>
    </w:lvl>
    <w:lvl w:ilvl="4" w:tplc="2C7AC398">
      <w:start w:val="1"/>
      <w:numFmt w:val="bullet"/>
      <w:lvlText w:val="o"/>
      <w:lvlJc w:val="left"/>
      <w:pPr>
        <w:ind w:left="3600" w:hanging="360"/>
      </w:pPr>
      <w:rPr>
        <w:rFonts w:ascii="Courier New" w:hAnsi="Courier New" w:hint="default"/>
      </w:rPr>
    </w:lvl>
    <w:lvl w:ilvl="5" w:tplc="333625BC">
      <w:start w:val="1"/>
      <w:numFmt w:val="bullet"/>
      <w:lvlText w:val=""/>
      <w:lvlJc w:val="left"/>
      <w:pPr>
        <w:ind w:left="4320" w:hanging="360"/>
      </w:pPr>
      <w:rPr>
        <w:rFonts w:ascii="Wingdings" w:hAnsi="Wingdings" w:hint="default"/>
      </w:rPr>
    </w:lvl>
    <w:lvl w:ilvl="6" w:tplc="0B1CA3BC">
      <w:start w:val="1"/>
      <w:numFmt w:val="bullet"/>
      <w:lvlText w:val=""/>
      <w:lvlJc w:val="left"/>
      <w:pPr>
        <w:ind w:left="5040" w:hanging="360"/>
      </w:pPr>
      <w:rPr>
        <w:rFonts w:ascii="Symbol" w:hAnsi="Symbol" w:hint="default"/>
      </w:rPr>
    </w:lvl>
    <w:lvl w:ilvl="7" w:tplc="D728C260">
      <w:start w:val="1"/>
      <w:numFmt w:val="bullet"/>
      <w:lvlText w:val="o"/>
      <w:lvlJc w:val="left"/>
      <w:pPr>
        <w:ind w:left="5760" w:hanging="360"/>
      </w:pPr>
      <w:rPr>
        <w:rFonts w:ascii="Courier New" w:hAnsi="Courier New" w:hint="default"/>
      </w:rPr>
    </w:lvl>
    <w:lvl w:ilvl="8" w:tplc="7F6CD38A">
      <w:start w:val="1"/>
      <w:numFmt w:val="bullet"/>
      <w:lvlText w:val=""/>
      <w:lvlJc w:val="left"/>
      <w:pPr>
        <w:ind w:left="6480" w:hanging="360"/>
      </w:pPr>
      <w:rPr>
        <w:rFonts w:ascii="Wingdings" w:hAnsi="Wingdings" w:hint="default"/>
      </w:rPr>
    </w:lvl>
  </w:abstractNum>
  <w:abstractNum w:abstractNumId="1" w15:restartNumberingAfterBreak="0">
    <w:nsid w:val="1B08485D"/>
    <w:multiLevelType w:val="hybridMultilevel"/>
    <w:tmpl w:val="9C7473D8"/>
    <w:lvl w:ilvl="0" w:tplc="A75A9116">
      <w:start w:val="1"/>
      <w:numFmt w:val="bullet"/>
      <w:lvlText w:val=""/>
      <w:lvlJc w:val="left"/>
      <w:pPr>
        <w:ind w:left="720" w:hanging="360"/>
      </w:pPr>
      <w:rPr>
        <w:rFonts w:ascii="Symbol" w:hAnsi="Symbol" w:hint="default"/>
      </w:rPr>
    </w:lvl>
    <w:lvl w:ilvl="1" w:tplc="899248F0">
      <w:start w:val="1"/>
      <w:numFmt w:val="bullet"/>
      <w:lvlText w:val="o"/>
      <w:lvlJc w:val="left"/>
      <w:pPr>
        <w:ind w:left="1440" w:hanging="360"/>
      </w:pPr>
      <w:rPr>
        <w:rFonts w:ascii="Courier New" w:hAnsi="Courier New" w:hint="default"/>
      </w:rPr>
    </w:lvl>
    <w:lvl w:ilvl="2" w:tplc="A4F60FC8">
      <w:start w:val="1"/>
      <w:numFmt w:val="bullet"/>
      <w:lvlText w:val=""/>
      <w:lvlJc w:val="left"/>
      <w:pPr>
        <w:ind w:left="2160" w:hanging="360"/>
      </w:pPr>
      <w:rPr>
        <w:rFonts w:ascii="Wingdings" w:hAnsi="Wingdings" w:hint="default"/>
      </w:rPr>
    </w:lvl>
    <w:lvl w:ilvl="3" w:tplc="E9F26BB0">
      <w:start w:val="1"/>
      <w:numFmt w:val="bullet"/>
      <w:lvlText w:val=""/>
      <w:lvlJc w:val="left"/>
      <w:pPr>
        <w:ind w:left="2880" w:hanging="360"/>
      </w:pPr>
      <w:rPr>
        <w:rFonts w:ascii="Symbol" w:hAnsi="Symbol" w:hint="default"/>
      </w:rPr>
    </w:lvl>
    <w:lvl w:ilvl="4" w:tplc="B3A8DFFE">
      <w:start w:val="1"/>
      <w:numFmt w:val="bullet"/>
      <w:lvlText w:val="o"/>
      <w:lvlJc w:val="left"/>
      <w:pPr>
        <w:ind w:left="3600" w:hanging="360"/>
      </w:pPr>
      <w:rPr>
        <w:rFonts w:ascii="Courier New" w:hAnsi="Courier New" w:hint="default"/>
      </w:rPr>
    </w:lvl>
    <w:lvl w:ilvl="5" w:tplc="D7FC8126">
      <w:start w:val="1"/>
      <w:numFmt w:val="bullet"/>
      <w:lvlText w:val=""/>
      <w:lvlJc w:val="left"/>
      <w:pPr>
        <w:ind w:left="4320" w:hanging="360"/>
      </w:pPr>
      <w:rPr>
        <w:rFonts w:ascii="Wingdings" w:hAnsi="Wingdings" w:hint="default"/>
      </w:rPr>
    </w:lvl>
    <w:lvl w:ilvl="6" w:tplc="2CC4C374">
      <w:start w:val="1"/>
      <w:numFmt w:val="bullet"/>
      <w:lvlText w:val=""/>
      <w:lvlJc w:val="left"/>
      <w:pPr>
        <w:ind w:left="5040" w:hanging="360"/>
      </w:pPr>
      <w:rPr>
        <w:rFonts w:ascii="Symbol" w:hAnsi="Symbol" w:hint="default"/>
      </w:rPr>
    </w:lvl>
    <w:lvl w:ilvl="7" w:tplc="EA348DAC">
      <w:start w:val="1"/>
      <w:numFmt w:val="bullet"/>
      <w:lvlText w:val="o"/>
      <w:lvlJc w:val="left"/>
      <w:pPr>
        <w:ind w:left="5760" w:hanging="360"/>
      </w:pPr>
      <w:rPr>
        <w:rFonts w:ascii="Courier New" w:hAnsi="Courier New" w:hint="default"/>
      </w:rPr>
    </w:lvl>
    <w:lvl w:ilvl="8" w:tplc="998880A2">
      <w:start w:val="1"/>
      <w:numFmt w:val="bullet"/>
      <w:lvlText w:val=""/>
      <w:lvlJc w:val="left"/>
      <w:pPr>
        <w:ind w:left="6480" w:hanging="360"/>
      </w:pPr>
      <w:rPr>
        <w:rFonts w:ascii="Wingdings" w:hAnsi="Wingdings" w:hint="default"/>
      </w:rPr>
    </w:lvl>
  </w:abstractNum>
  <w:abstractNum w:abstractNumId="2" w15:restartNumberingAfterBreak="0">
    <w:nsid w:val="7A8D44F2"/>
    <w:multiLevelType w:val="hybridMultilevel"/>
    <w:tmpl w:val="6E1491BA"/>
    <w:lvl w:ilvl="0" w:tplc="2210240C">
      <w:start w:val="1"/>
      <w:numFmt w:val="bullet"/>
      <w:lvlText w:val=""/>
      <w:lvlJc w:val="left"/>
      <w:pPr>
        <w:ind w:left="720" w:hanging="360"/>
      </w:pPr>
      <w:rPr>
        <w:rFonts w:ascii="Symbol" w:hAnsi="Symbol" w:hint="default"/>
      </w:rPr>
    </w:lvl>
    <w:lvl w:ilvl="1" w:tplc="36DAB95A">
      <w:start w:val="1"/>
      <w:numFmt w:val="bullet"/>
      <w:lvlText w:val="o"/>
      <w:lvlJc w:val="left"/>
      <w:pPr>
        <w:ind w:left="1440" w:hanging="360"/>
      </w:pPr>
      <w:rPr>
        <w:rFonts w:ascii="Courier New" w:hAnsi="Courier New" w:hint="default"/>
      </w:rPr>
    </w:lvl>
    <w:lvl w:ilvl="2" w:tplc="4DD8DFBA">
      <w:start w:val="1"/>
      <w:numFmt w:val="bullet"/>
      <w:lvlText w:val=""/>
      <w:lvlJc w:val="left"/>
      <w:pPr>
        <w:ind w:left="2160" w:hanging="360"/>
      </w:pPr>
      <w:rPr>
        <w:rFonts w:ascii="Wingdings" w:hAnsi="Wingdings" w:hint="default"/>
      </w:rPr>
    </w:lvl>
    <w:lvl w:ilvl="3" w:tplc="90A45118">
      <w:start w:val="1"/>
      <w:numFmt w:val="bullet"/>
      <w:lvlText w:val=""/>
      <w:lvlJc w:val="left"/>
      <w:pPr>
        <w:ind w:left="2880" w:hanging="360"/>
      </w:pPr>
      <w:rPr>
        <w:rFonts w:ascii="Symbol" w:hAnsi="Symbol" w:hint="default"/>
      </w:rPr>
    </w:lvl>
    <w:lvl w:ilvl="4" w:tplc="60D43E80">
      <w:start w:val="1"/>
      <w:numFmt w:val="bullet"/>
      <w:lvlText w:val="o"/>
      <w:lvlJc w:val="left"/>
      <w:pPr>
        <w:ind w:left="3600" w:hanging="360"/>
      </w:pPr>
      <w:rPr>
        <w:rFonts w:ascii="Courier New" w:hAnsi="Courier New" w:hint="default"/>
      </w:rPr>
    </w:lvl>
    <w:lvl w:ilvl="5" w:tplc="346EAE46">
      <w:start w:val="1"/>
      <w:numFmt w:val="bullet"/>
      <w:lvlText w:val=""/>
      <w:lvlJc w:val="left"/>
      <w:pPr>
        <w:ind w:left="4320" w:hanging="360"/>
      </w:pPr>
      <w:rPr>
        <w:rFonts w:ascii="Wingdings" w:hAnsi="Wingdings" w:hint="default"/>
      </w:rPr>
    </w:lvl>
    <w:lvl w:ilvl="6" w:tplc="25F0E2E6">
      <w:start w:val="1"/>
      <w:numFmt w:val="bullet"/>
      <w:lvlText w:val=""/>
      <w:lvlJc w:val="left"/>
      <w:pPr>
        <w:ind w:left="5040" w:hanging="360"/>
      </w:pPr>
      <w:rPr>
        <w:rFonts w:ascii="Symbol" w:hAnsi="Symbol" w:hint="default"/>
      </w:rPr>
    </w:lvl>
    <w:lvl w:ilvl="7" w:tplc="51A23BE4">
      <w:start w:val="1"/>
      <w:numFmt w:val="bullet"/>
      <w:lvlText w:val="o"/>
      <w:lvlJc w:val="left"/>
      <w:pPr>
        <w:ind w:left="5760" w:hanging="360"/>
      </w:pPr>
      <w:rPr>
        <w:rFonts w:ascii="Courier New" w:hAnsi="Courier New" w:hint="default"/>
      </w:rPr>
    </w:lvl>
    <w:lvl w:ilvl="8" w:tplc="1078486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01E18"/>
    <w:rsid w:val="00032EF0"/>
    <w:rsid w:val="00035365"/>
    <w:rsid w:val="0004697E"/>
    <w:rsid w:val="000514FC"/>
    <w:rsid w:val="00066BDD"/>
    <w:rsid w:val="00072F51"/>
    <w:rsid w:val="00094973"/>
    <w:rsid w:val="000E236A"/>
    <w:rsid w:val="00101785"/>
    <w:rsid w:val="00133FE4"/>
    <w:rsid w:val="0017123D"/>
    <w:rsid w:val="001A71A7"/>
    <w:rsid w:val="001C0276"/>
    <w:rsid w:val="001E2D9A"/>
    <w:rsid w:val="002022FC"/>
    <w:rsid w:val="002118E6"/>
    <w:rsid w:val="00237738"/>
    <w:rsid w:val="002429E2"/>
    <w:rsid w:val="0027456C"/>
    <w:rsid w:val="002860B2"/>
    <w:rsid w:val="00291C84"/>
    <w:rsid w:val="002921D3"/>
    <w:rsid w:val="002B1D2E"/>
    <w:rsid w:val="002E775A"/>
    <w:rsid w:val="003224F8"/>
    <w:rsid w:val="00335A41"/>
    <w:rsid w:val="00336136"/>
    <w:rsid w:val="0036754C"/>
    <w:rsid w:val="003802E6"/>
    <w:rsid w:val="003972C8"/>
    <w:rsid w:val="003B65E2"/>
    <w:rsid w:val="003B9BDE"/>
    <w:rsid w:val="00425FD3"/>
    <w:rsid w:val="004536E4"/>
    <w:rsid w:val="004A62FA"/>
    <w:rsid w:val="004C1C7D"/>
    <w:rsid w:val="004E02D6"/>
    <w:rsid w:val="004F01F7"/>
    <w:rsid w:val="005020D9"/>
    <w:rsid w:val="00513050"/>
    <w:rsid w:val="005233BD"/>
    <w:rsid w:val="00540B67"/>
    <w:rsid w:val="00547D7B"/>
    <w:rsid w:val="005B29FD"/>
    <w:rsid w:val="005D3F36"/>
    <w:rsid w:val="005D5FDD"/>
    <w:rsid w:val="005F6F09"/>
    <w:rsid w:val="00604537"/>
    <w:rsid w:val="006C6478"/>
    <w:rsid w:val="006C6EBC"/>
    <w:rsid w:val="007026F5"/>
    <w:rsid w:val="0071634B"/>
    <w:rsid w:val="007334DA"/>
    <w:rsid w:val="007571D6"/>
    <w:rsid w:val="0076464D"/>
    <w:rsid w:val="00764A94"/>
    <w:rsid w:val="00772CBB"/>
    <w:rsid w:val="0077704C"/>
    <w:rsid w:val="00794E0E"/>
    <w:rsid w:val="007A29F0"/>
    <w:rsid w:val="007A7EE8"/>
    <w:rsid w:val="007B6E68"/>
    <w:rsid w:val="007C57C9"/>
    <w:rsid w:val="007D0DD7"/>
    <w:rsid w:val="007E3475"/>
    <w:rsid w:val="0084143A"/>
    <w:rsid w:val="00843590"/>
    <w:rsid w:val="0085132D"/>
    <w:rsid w:val="008F613A"/>
    <w:rsid w:val="009070FA"/>
    <w:rsid w:val="00931595"/>
    <w:rsid w:val="00973790"/>
    <w:rsid w:val="00985B6A"/>
    <w:rsid w:val="009A1214"/>
    <w:rsid w:val="009A67B6"/>
    <w:rsid w:val="00A04373"/>
    <w:rsid w:val="00A11226"/>
    <w:rsid w:val="00A61DA0"/>
    <w:rsid w:val="00A7550E"/>
    <w:rsid w:val="00AA091F"/>
    <w:rsid w:val="00AC04D9"/>
    <w:rsid w:val="00AC3735"/>
    <w:rsid w:val="00AC5073"/>
    <w:rsid w:val="00B44E12"/>
    <w:rsid w:val="00B72978"/>
    <w:rsid w:val="00BE34B4"/>
    <w:rsid w:val="00C0707D"/>
    <w:rsid w:val="00C51189"/>
    <w:rsid w:val="00C72FC1"/>
    <w:rsid w:val="00C87573"/>
    <w:rsid w:val="00C95271"/>
    <w:rsid w:val="00CA0CA7"/>
    <w:rsid w:val="00CC3989"/>
    <w:rsid w:val="00CC5D76"/>
    <w:rsid w:val="00CE51F5"/>
    <w:rsid w:val="00CF017F"/>
    <w:rsid w:val="00CF25C0"/>
    <w:rsid w:val="00D25714"/>
    <w:rsid w:val="00D545CF"/>
    <w:rsid w:val="00D67B69"/>
    <w:rsid w:val="00D918C3"/>
    <w:rsid w:val="00DB3F71"/>
    <w:rsid w:val="00DC2C1C"/>
    <w:rsid w:val="00E36656"/>
    <w:rsid w:val="00E669BF"/>
    <w:rsid w:val="00E67A43"/>
    <w:rsid w:val="00E74292"/>
    <w:rsid w:val="00EA4E40"/>
    <w:rsid w:val="00EA62D0"/>
    <w:rsid w:val="00EF2D2D"/>
    <w:rsid w:val="00F146AF"/>
    <w:rsid w:val="00F3F0D1"/>
    <w:rsid w:val="00F5540C"/>
    <w:rsid w:val="00F77AB9"/>
    <w:rsid w:val="00FA3D82"/>
    <w:rsid w:val="00FA68DC"/>
    <w:rsid w:val="00FB2366"/>
    <w:rsid w:val="00FB3182"/>
    <w:rsid w:val="00FD26B2"/>
    <w:rsid w:val="00FF4074"/>
    <w:rsid w:val="019DCB0D"/>
    <w:rsid w:val="01A5270C"/>
    <w:rsid w:val="03AD2A62"/>
    <w:rsid w:val="0471A715"/>
    <w:rsid w:val="04D1034E"/>
    <w:rsid w:val="04EC0A67"/>
    <w:rsid w:val="05D88C6E"/>
    <w:rsid w:val="073B9EFA"/>
    <w:rsid w:val="09B785EA"/>
    <w:rsid w:val="0C0F101D"/>
    <w:rsid w:val="0EF8084A"/>
    <w:rsid w:val="0F2CE517"/>
    <w:rsid w:val="0F4E9E65"/>
    <w:rsid w:val="0FFC4FA0"/>
    <w:rsid w:val="11944D34"/>
    <w:rsid w:val="11982001"/>
    <w:rsid w:val="11FEC350"/>
    <w:rsid w:val="1333F062"/>
    <w:rsid w:val="1457DCF4"/>
    <w:rsid w:val="14CFC0C3"/>
    <w:rsid w:val="14F4BC98"/>
    <w:rsid w:val="16AB8656"/>
    <w:rsid w:val="17A50AC5"/>
    <w:rsid w:val="17EA0B43"/>
    <w:rsid w:val="18069B31"/>
    <w:rsid w:val="186E04D4"/>
    <w:rsid w:val="1883A304"/>
    <w:rsid w:val="18D956FA"/>
    <w:rsid w:val="1B4E0777"/>
    <w:rsid w:val="1C08424C"/>
    <w:rsid w:val="1CF7A731"/>
    <w:rsid w:val="1D77D8E9"/>
    <w:rsid w:val="1F68F678"/>
    <w:rsid w:val="1FF57840"/>
    <w:rsid w:val="2022334C"/>
    <w:rsid w:val="20687264"/>
    <w:rsid w:val="21104B09"/>
    <w:rsid w:val="216CD9AC"/>
    <w:rsid w:val="21D33FA0"/>
    <w:rsid w:val="21D95AB0"/>
    <w:rsid w:val="22FF3D92"/>
    <w:rsid w:val="235201B2"/>
    <w:rsid w:val="23C39081"/>
    <w:rsid w:val="24F88125"/>
    <w:rsid w:val="2589BB77"/>
    <w:rsid w:val="258E9E86"/>
    <w:rsid w:val="26A209A2"/>
    <w:rsid w:val="26FB3143"/>
    <w:rsid w:val="2808FDF8"/>
    <w:rsid w:val="28EA71BB"/>
    <w:rsid w:val="2A28185B"/>
    <w:rsid w:val="2A9E147F"/>
    <w:rsid w:val="2B5D1397"/>
    <w:rsid w:val="2BF534EA"/>
    <w:rsid w:val="2C4E9335"/>
    <w:rsid w:val="2C73E3B0"/>
    <w:rsid w:val="2CE82FB6"/>
    <w:rsid w:val="2D122909"/>
    <w:rsid w:val="2E323457"/>
    <w:rsid w:val="3051B751"/>
    <w:rsid w:val="31936151"/>
    <w:rsid w:val="31FFF0D6"/>
    <w:rsid w:val="338D2151"/>
    <w:rsid w:val="33B5D244"/>
    <w:rsid w:val="347EF595"/>
    <w:rsid w:val="348DCEC9"/>
    <w:rsid w:val="385CC936"/>
    <w:rsid w:val="3951ACCC"/>
    <w:rsid w:val="395266B8"/>
    <w:rsid w:val="3AB47747"/>
    <w:rsid w:val="3AE83842"/>
    <w:rsid w:val="3B657B26"/>
    <w:rsid w:val="3B983336"/>
    <w:rsid w:val="3D168199"/>
    <w:rsid w:val="3D1711FC"/>
    <w:rsid w:val="3DAA9ACA"/>
    <w:rsid w:val="400EF166"/>
    <w:rsid w:val="404EB2BE"/>
    <w:rsid w:val="43CBF60E"/>
    <w:rsid w:val="44BF872B"/>
    <w:rsid w:val="48F2618A"/>
    <w:rsid w:val="49637783"/>
    <w:rsid w:val="49932A24"/>
    <w:rsid w:val="49AEFD2C"/>
    <w:rsid w:val="4A59358C"/>
    <w:rsid w:val="4B25DF0A"/>
    <w:rsid w:val="4C1E902F"/>
    <w:rsid w:val="4C6BFFFB"/>
    <w:rsid w:val="4D059F30"/>
    <w:rsid w:val="4DEF2888"/>
    <w:rsid w:val="4E2ED173"/>
    <w:rsid w:val="4E910913"/>
    <w:rsid w:val="4E926AD4"/>
    <w:rsid w:val="4F45DBC5"/>
    <w:rsid w:val="4F5C0C15"/>
    <w:rsid w:val="4FAA9BB3"/>
    <w:rsid w:val="515C62B9"/>
    <w:rsid w:val="51758B16"/>
    <w:rsid w:val="52350EA0"/>
    <w:rsid w:val="52483826"/>
    <w:rsid w:val="5274EA83"/>
    <w:rsid w:val="52804384"/>
    <w:rsid w:val="52DB417F"/>
    <w:rsid w:val="53EBF60D"/>
    <w:rsid w:val="550DE2E3"/>
    <w:rsid w:val="562FD3DC"/>
    <w:rsid w:val="5645EABF"/>
    <w:rsid w:val="57087FC3"/>
    <w:rsid w:val="574C15EC"/>
    <w:rsid w:val="5765CB37"/>
    <w:rsid w:val="577084E1"/>
    <w:rsid w:val="57A0814A"/>
    <w:rsid w:val="57CBA43D"/>
    <w:rsid w:val="57E1AEFB"/>
    <w:rsid w:val="580B02E0"/>
    <w:rsid w:val="5B57C57F"/>
    <w:rsid w:val="5DAA346A"/>
    <w:rsid w:val="5EB74479"/>
    <w:rsid w:val="5F00BD02"/>
    <w:rsid w:val="6176AFA6"/>
    <w:rsid w:val="61BC4D59"/>
    <w:rsid w:val="621E2B59"/>
    <w:rsid w:val="624B326A"/>
    <w:rsid w:val="643383B7"/>
    <w:rsid w:val="64952330"/>
    <w:rsid w:val="6498EC6E"/>
    <w:rsid w:val="64D1CF66"/>
    <w:rsid w:val="656ECB36"/>
    <w:rsid w:val="67E79EA5"/>
    <w:rsid w:val="68126680"/>
    <w:rsid w:val="69175781"/>
    <w:rsid w:val="696C5D91"/>
    <w:rsid w:val="69F7A02E"/>
    <w:rsid w:val="6A5CF27B"/>
    <w:rsid w:val="6ADE2C98"/>
    <w:rsid w:val="6C4883DF"/>
    <w:rsid w:val="6CA03515"/>
    <w:rsid w:val="6D504FB8"/>
    <w:rsid w:val="6DC165B1"/>
    <w:rsid w:val="6E6DA00E"/>
    <w:rsid w:val="6F41AEDF"/>
    <w:rsid w:val="6FD7D5D7"/>
    <w:rsid w:val="70ED9456"/>
    <w:rsid w:val="71DE41D3"/>
    <w:rsid w:val="73216E67"/>
    <w:rsid w:val="73A08B9B"/>
    <w:rsid w:val="742BC7A1"/>
    <w:rsid w:val="75A0E47C"/>
    <w:rsid w:val="781626E5"/>
    <w:rsid w:val="78DA73ED"/>
    <w:rsid w:val="797EB81D"/>
    <w:rsid w:val="7B6FFC19"/>
    <w:rsid w:val="7BF52314"/>
    <w:rsid w:val="7C3C05C6"/>
    <w:rsid w:val="7CA1665E"/>
    <w:rsid w:val="7CCECB1A"/>
    <w:rsid w:val="7CEAC096"/>
    <w:rsid w:val="7E92A9AF"/>
    <w:rsid w:val="7F2CC3D6"/>
    <w:rsid w:val="7F479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4143A"/>
    <w:rPr>
      <w:sz w:val="16"/>
      <w:szCs w:val="16"/>
    </w:rPr>
  </w:style>
  <w:style w:type="paragraph" w:styleId="CommentText">
    <w:name w:val="annotation text"/>
    <w:basedOn w:val="Normal"/>
    <w:link w:val="CommentTextChar"/>
    <w:uiPriority w:val="99"/>
    <w:semiHidden/>
    <w:unhideWhenUsed/>
    <w:rsid w:val="0084143A"/>
    <w:pPr>
      <w:spacing w:line="240" w:lineRule="auto"/>
    </w:pPr>
    <w:rPr>
      <w:sz w:val="20"/>
      <w:szCs w:val="20"/>
    </w:rPr>
  </w:style>
  <w:style w:type="character" w:customStyle="1" w:styleId="CommentTextChar">
    <w:name w:val="Comment Text Char"/>
    <w:basedOn w:val="DefaultParagraphFont"/>
    <w:link w:val="CommentText"/>
    <w:uiPriority w:val="99"/>
    <w:semiHidden/>
    <w:rsid w:val="0084143A"/>
    <w:rPr>
      <w:sz w:val="20"/>
      <w:szCs w:val="20"/>
    </w:rPr>
  </w:style>
  <w:style w:type="paragraph" w:styleId="CommentSubject">
    <w:name w:val="annotation subject"/>
    <w:basedOn w:val="CommentText"/>
    <w:next w:val="CommentText"/>
    <w:link w:val="CommentSubjectChar"/>
    <w:uiPriority w:val="99"/>
    <w:semiHidden/>
    <w:unhideWhenUsed/>
    <w:rsid w:val="0084143A"/>
    <w:rPr>
      <w:b/>
      <w:bCs/>
    </w:rPr>
  </w:style>
  <w:style w:type="character" w:customStyle="1" w:styleId="CommentSubjectChar">
    <w:name w:val="Comment Subject Char"/>
    <w:basedOn w:val="CommentTextChar"/>
    <w:link w:val="CommentSubject"/>
    <w:uiPriority w:val="99"/>
    <w:semiHidden/>
    <w:rsid w:val="0084143A"/>
    <w:rPr>
      <w:b/>
      <w:bCs/>
      <w:sz w:val="20"/>
      <w:szCs w:val="20"/>
    </w:rPr>
  </w:style>
  <w:style w:type="paragraph" w:styleId="BalloonText">
    <w:name w:val="Balloon Text"/>
    <w:basedOn w:val="Normal"/>
    <w:link w:val="BalloonTextChar"/>
    <w:uiPriority w:val="99"/>
    <w:semiHidden/>
    <w:unhideWhenUsed/>
    <w:rsid w:val="00841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43A"/>
    <w:rPr>
      <w:rFonts w:ascii="Segoe UI" w:hAnsi="Segoe UI" w:cs="Segoe UI"/>
      <w:sz w:val="18"/>
      <w:szCs w:val="18"/>
    </w:rPr>
  </w:style>
  <w:style w:type="character" w:styleId="Hyperlink">
    <w:name w:val="Hyperlink"/>
    <w:basedOn w:val="DefaultParagraphFont"/>
    <w:uiPriority w:val="99"/>
    <w:unhideWhenUsed/>
    <w:rsid w:val="00513050"/>
    <w:rPr>
      <w:color w:val="0000FF"/>
      <w:u w:val="single"/>
    </w:rPr>
  </w:style>
  <w:style w:type="character" w:customStyle="1" w:styleId="UnresolvedMention">
    <w:name w:val="Unresolved Mention"/>
    <w:basedOn w:val="DefaultParagraphFont"/>
    <w:uiPriority w:val="99"/>
    <w:semiHidden/>
    <w:unhideWhenUsed/>
    <w:rsid w:val="00E74292"/>
    <w:rPr>
      <w:color w:val="605E5C"/>
      <w:shd w:val="clear" w:color="auto" w:fill="E1DFDD"/>
    </w:rPr>
  </w:style>
  <w:style w:type="paragraph" w:customStyle="1" w:styleId="paragraph">
    <w:name w:val="paragraph"/>
    <w:basedOn w:val="Normal"/>
    <w:rsid w:val="001A71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71A7"/>
  </w:style>
  <w:style w:type="character" w:customStyle="1" w:styleId="eop">
    <w:name w:val="eop"/>
    <w:basedOn w:val="DefaultParagraphFont"/>
    <w:rsid w:val="001A71A7"/>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602923">
      <w:bodyDiv w:val="1"/>
      <w:marLeft w:val="0"/>
      <w:marRight w:val="0"/>
      <w:marTop w:val="0"/>
      <w:marBottom w:val="0"/>
      <w:divBdr>
        <w:top w:val="none" w:sz="0" w:space="0" w:color="auto"/>
        <w:left w:val="none" w:sz="0" w:space="0" w:color="auto"/>
        <w:bottom w:val="none" w:sz="0" w:space="0" w:color="auto"/>
        <w:right w:val="none" w:sz="0" w:space="0" w:color="auto"/>
      </w:divBdr>
      <w:divsChild>
        <w:div w:id="830408488">
          <w:marLeft w:val="0"/>
          <w:marRight w:val="0"/>
          <w:marTop w:val="0"/>
          <w:marBottom w:val="0"/>
          <w:divBdr>
            <w:top w:val="none" w:sz="0" w:space="0" w:color="auto"/>
            <w:left w:val="none" w:sz="0" w:space="0" w:color="auto"/>
            <w:bottom w:val="none" w:sz="0" w:space="0" w:color="auto"/>
            <w:right w:val="none" w:sz="0" w:space="0" w:color="auto"/>
          </w:divBdr>
        </w:div>
        <w:div w:id="30038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b0071b63" TargetMode="External"/><Relationship Id="rId13" Type="http://schemas.openxmlformats.org/officeDocument/2006/relationships/hyperlink" Target="https://www.youtube.com/watch?v=FWyJ223PESQ" TargetMode="External"/><Relationship Id="rId18" Type="http://schemas.openxmlformats.org/officeDocument/2006/relationships/hyperlink" Target="https://www.bbc.co.uk/programmes/b006vq92" TargetMode="External"/><Relationship Id="rId26" Type="http://schemas.openxmlformats.org/officeDocument/2006/relationships/hyperlink" Target="https://www.youtube.com/watch?v=sfXMfm6XiOM" TargetMode="External"/><Relationship Id="rId3" Type="http://schemas.openxmlformats.org/officeDocument/2006/relationships/customXml" Target="../customXml/item3.xml"/><Relationship Id="rId21" Type="http://schemas.openxmlformats.org/officeDocument/2006/relationships/hyperlink" Target="https://www.bbc.co.uk/programmes/b006vq92" TargetMode="External"/><Relationship Id="rId7" Type="http://schemas.openxmlformats.org/officeDocument/2006/relationships/webSettings" Target="webSettings.xml"/><Relationship Id="rId12" Type="http://schemas.openxmlformats.org/officeDocument/2006/relationships/hyperlink" Target="https://www.youtube.com/watch?v=MpftE7RwQnM" TargetMode="External"/><Relationship Id="rId17" Type="http://schemas.openxmlformats.org/officeDocument/2006/relationships/hyperlink" Target="https://www.bbc.co.uk/programmes/b0071b63" TargetMode="External"/><Relationship Id="rId25" Type="http://schemas.openxmlformats.org/officeDocument/2006/relationships/hyperlink" Target="https://www.youtube.com/watch?v=tSQAdAEwoik" TargetMode="External"/><Relationship Id="rId2" Type="http://schemas.openxmlformats.org/officeDocument/2006/relationships/customXml" Target="../customXml/item2.xml"/><Relationship Id="rId16" Type="http://schemas.openxmlformats.org/officeDocument/2006/relationships/hyperlink" Target="https://www.youtube.com/watch?v=wCds6YxPUv8" TargetMode="External"/><Relationship Id="rId20" Type="http://schemas.openxmlformats.org/officeDocument/2006/relationships/hyperlink" Target="https://www.bbc.co.uk/programmes/b0071b63" TargetMode="External"/><Relationship Id="rId29" Type="http://schemas.openxmlformats.org/officeDocument/2006/relationships/hyperlink" Target="https://www.bbc.co.uk/programmes/b006vq9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vMuVNTqvzhc" TargetMode="External"/><Relationship Id="rId24" Type="http://schemas.openxmlformats.org/officeDocument/2006/relationships/hyperlink" Target="https://www.bbc.co.uk/programmes/b006vq92"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bc.co.uk/programmes/b006vq92" TargetMode="External"/><Relationship Id="rId23" Type="http://schemas.openxmlformats.org/officeDocument/2006/relationships/hyperlink" Target="https://www.bbc.co.uk/programmes/b0071b63" TargetMode="External"/><Relationship Id="rId28" Type="http://schemas.openxmlformats.org/officeDocument/2006/relationships/hyperlink" Target="https://www.bbc.co.uk/programmes/b0071b63" TargetMode="External"/><Relationship Id="rId10" Type="http://schemas.openxmlformats.org/officeDocument/2006/relationships/hyperlink" Target="https://www.youtube.com/watch?v=Xykdh0lfwow" TargetMode="External"/><Relationship Id="rId19" Type="http://schemas.openxmlformats.org/officeDocument/2006/relationships/hyperlink" Target="https://www.bbc.co.uk/programmes/b07mddqk"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programmes/b006vq92" TargetMode="External"/><Relationship Id="rId14" Type="http://schemas.openxmlformats.org/officeDocument/2006/relationships/hyperlink" Target="https://www.bbc.co.uk/programmes/b0071b63" TargetMode="External"/><Relationship Id="rId22" Type="http://schemas.openxmlformats.org/officeDocument/2006/relationships/hyperlink" Target="https://www.bbc.co.uk/programmes/b07mddqk" TargetMode="External"/><Relationship Id="rId27" Type="http://schemas.openxmlformats.org/officeDocument/2006/relationships/hyperlink" Target="https://www.youtube.com/watch?v=OFIuIiml1q0" TargetMode="External"/><Relationship Id="rId30" Type="http://schemas.openxmlformats.org/officeDocument/2006/relationships/hyperlink" Target="https://www.bbc.co.uk/programmes/b07mddq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D75C4DB45DB47A80768B8BFC16FD0" ma:contentTypeVersion="14" ma:contentTypeDescription="Create a new document." ma:contentTypeScope="" ma:versionID="14ddb9cdebed7dd55c728c4fff5d49d8">
  <xsd:schema xmlns:xsd="http://www.w3.org/2001/XMLSchema" xmlns:xs="http://www.w3.org/2001/XMLSchema" xmlns:p="http://schemas.microsoft.com/office/2006/metadata/properties" xmlns:ns3="1d94029c-078e-4d87-b17a-65f72f99882b" xmlns:ns4="49801ad6-b6bf-46e4-9c8b-6a1eaa7a48e4" targetNamespace="http://schemas.microsoft.com/office/2006/metadata/properties" ma:root="true" ma:fieldsID="d9f857e1810bbe48ac53f3e1421c0299" ns3:_="" ns4:_="">
    <xsd:import namespace="1d94029c-078e-4d87-b17a-65f72f99882b"/>
    <xsd:import namespace="49801ad6-b6bf-46e4-9c8b-6a1eaa7a48e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94029c-078e-4d87-b17a-65f72f99882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801ad6-b6bf-46e4-9c8b-6a1eaa7a48e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www.w3.org/XML/1998/namespace"/>
    <ds:schemaRef ds:uri="http://schemas.microsoft.com/office/infopath/2007/PartnerControls"/>
    <ds:schemaRef ds:uri="http://purl.org/dc/dcmitype/"/>
    <ds:schemaRef ds:uri="http://purl.org/dc/terms/"/>
    <ds:schemaRef ds:uri="http://schemas.microsoft.com/office/2006/metadata/properties"/>
    <ds:schemaRef ds:uri="http://schemas.microsoft.com/office/2006/documentManagement/types"/>
    <ds:schemaRef ds:uri="49801ad6-b6bf-46e4-9c8b-6a1eaa7a48e4"/>
    <ds:schemaRef ds:uri="http://purl.org/dc/elements/1.1/"/>
    <ds:schemaRef ds:uri="http://schemas.openxmlformats.org/package/2006/metadata/core-properties"/>
    <ds:schemaRef ds:uri="1d94029c-078e-4d87-b17a-65f72f99882b"/>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58CBA3EE-F921-41B0-A6C4-5F872C12A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94029c-078e-4d87-b17a-65f72f99882b"/>
    <ds:schemaRef ds:uri="49801ad6-b6bf-46e4-9c8b-6a1eaa7a48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John.Simon</cp:lastModifiedBy>
  <cp:revision>2</cp:revision>
  <dcterms:created xsi:type="dcterms:W3CDTF">2022-06-09T11:09:00Z</dcterms:created>
  <dcterms:modified xsi:type="dcterms:W3CDTF">2022-06-09T11:09:00Z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0x01010027ED75C4DB45DB47A80768B8BFC16FD0</vt:lpwstr>
  </property>
</Properties>
</file>