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2AEC8" w14:textId="77777777" w:rsidR="00163EBD" w:rsidRPr="00AC04D9" w:rsidRDefault="00163EBD" w:rsidP="00163EBD">
      <w:pPr>
        <w:jc w:val="center"/>
        <w:rPr>
          <w:b/>
          <w:sz w:val="28"/>
        </w:rPr>
      </w:pPr>
      <w:r>
        <w:rPr>
          <w:b/>
          <w:sz w:val="28"/>
        </w:rPr>
        <w:t xml:space="preserve">Sociology YR 13 </w:t>
      </w:r>
      <w:r w:rsidRPr="00AC04D9">
        <w:rPr>
          <w:b/>
          <w:sz w:val="28"/>
        </w:rPr>
        <w:t>Year Curriculum Overview</w:t>
      </w:r>
    </w:p>
    <w:tbl>
      <w:tblPr>
        <w:tblStyle w:val="TableGrid"/>
        <w:tblW w:w="21398" w:type="dxa"/>
        <w:tblLook w:val="04A0" w:firstRow="1" w:lastRow="0" w:firstColumn="1" w:lastColumn="0" w:noHBand="0" w:noVBand="1"/>
      </w:tblPr>
      <w:tblGrid>
        <w:gridCol w:w="2235"/>
        <w:gridCol w:w="3135"/>
        <w:gridCol w:w="3130"/>
        <w:gridCol w:w="3470"/>
        <w:gridCol w:w="3330"/>
        <w:gridCol w:w="3060"/>
        <w:gridCol w:w="3038"/>
      </w:tblGrid>
      <w:tr w:rsidR="00EE06B1" w:rsidRPr="00AC04D9" w14:paraId="2488E749" w14:textId="77777777" w:rsidTr="00EE06B1">
        <w:trPr>
          <w:trHeight w:val="321"/>
        </w:trPr>
        <w:tc>
          <w:tcPr>
            <w:tcW w:w="2235" w:type="dxa"/>
            <w:shd w:val="clear" w:color="auto" w:fill="BFBFBF" w:themeFill="background1" w:themeFillShade="BF"/>
          </w:tcPr>
          <w:p w14:paraId="672A6659" w14:textId="77777777" w:rsidR="00EE06B1" w:rsidRPr="00AC04D9" w:rsidRDefault="00EE06B1" w:rsidP="00532060">
            <w:pPr>
              <w:jc w:val="center"/>
              <w:rPr>
                <w:b/>
                <w:sz w:val="24"/>
              </w:rPr>
            </w:pPr>
          </w:p>
        </w:tc>
        <w:tc>
          <w:tcPr>
            <w:tcW w:w="6265" w:type="dxa"/>
            <w:gridSpan w:val="2"/>
            <w:shd w:val="clear" w:color="auto" w:fill="BFBFBF" w:themeFill="background1" w:themeFillShade="BF"/>
          </w:tcPr>
          <w:p w14:paraId="7C84DCC3" w14:textId="44FDC2C1" w:rsidR="00EE06B1" w:rsidRPr="00AC04D9" w:rsidRDefault="00EE06B1" w:rsidP="00EE06B1">
            <w:pPr>
              <w:jc w:val="center"/>
              <w:rPr>
                <w:b/>
                <w:bCs/>
                <w:sz w:val="24"/>
                <w:szCs w:val="24"/>
              </w:rPr>
            </w:pPr>
            <w:r w:rsidRPr="4C593BD1">
              <w:rPr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6800" w:type="dxa"/>
            <w:gridSpan w:val="2"/>
            <w:shd w:val="clear" w:color="auto" w:fill="BFBFBF" w:themeFill="background1" w:themeFillShade="BF"/>
          </w:tcPr>
          <w:p w14:paraId="10161935" w14:textId="562551B6" w:rsidR="00EE06B1" w:rsidRPr="00AC04D9" w:rsidRDefault="00EE06B1" w:rsidP="00EE06B1">
            <w:pPr>
              <w:jc w:val="center"/>
              <w:rPr>
                <w:b/>
                <w:bCs/>
                <w:sz w:val="24"/>
                <w:szCs w:val="24"/>
              </w:rPr>
            </w:pPr>
            <w:r w:rsidRPr="00EE06B1">
              <w:rPr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6098" w:type="dxa"/>
            <w:gridSpan w:val="2"/>
            <w:shd w:val="clear" w:color="auto" w:fill="BFBFBF" w:themeFill="background1" w:themeFillShade="BF"/>
          </w:tcPr>
          <w:p w14:paraId="18ABF598" w14:textId="2DB0E054" w:rsidR="00EE06B1" w:rsidRPr="00AC04D9" w:rsidRDefault="00EE06B1" w:rsidP="00EE06B1">
            <w:pPr>
              <w:jc w:val="center"/>
              <w:rPr>
                <w:b/>
                <w:bCs/>
                <w:sz w:val="24"/>
                <w:szCs w:val="24"/>
              </w:rPr>
            </w:pPr>
            <w:r w:rsidRPr="00EE06B1">
              <w:rPr>
                <w:b/>
                <w:bCs/>
                <w:sz w:val="24"/>
                <w:szCs w:val="24"/>
              </w:rPr>
              <w:t>Summer</w:t>
            </w:r>
          </w:p>
        </w:tc>
      </w:tr>
      <w:tr w:rsidR="00163EBD" w:rsidRPr="00AC04D9" w14:paraId="024D5B6F" w14:textId="77777777" w:rsidTr="00EE06B1">
        <w:trPr>
          <w:trHeight w:val="621"/>
        </w:trPr>
        <w:tc>
          <w:tcPr>
            <w:tcW w:w="2235" w:type="dxa"/>
            <w:shd w:val="clear" w:color="auto" w:fill="BFBFBF" w:themeFill="background1" w:themeFillShade="BF"/>
          </w:tcPr>
          <w:p w14:paraId="0A37501D" w14:textId="77777777" w:rsidR="00163EBD" w:rsidRPr="00AC04D9" w:rsidRDefault="00163EBD" w:rsidP="00532060">
            <w:pPr>
              <w:jc w:val="center"/>
              <w:rPr>
                <w:b/>
                <w:sz w:val="24"/>
              </w:rPr>
            </w:pPr>
          </w:p>
        </w:tc>
        <w:tc>
          <w:tcPr>
            <w:tcW w:w="6265" w:type="dxa"/>
            <w:gridSpan w:val="2"/>
            <w:shd w:val="clear" w:color="auto" w:fill="BFBFBF" w:themeFill="background1" w:themeFillShade="BF"/>
          </w:tcPr>
          <w:p w14:paraId="247CFF54" w14:textId="77777777" w:rsidR="00163EBD" w:rsidRPr="00AC04D9" w:rsidRDefault="00163EBD" w:rsidP="00532060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  <w:p w14:paraId="5DAB6C7B" w14:textId="77777777" w:rsidR="00163EBD" w:rsidRPr="00AC04D9" w:rsidRDefault="00163EBD" w:rsidP="00532060">
            <w:pPr>
              <w:jc w:val="center"/>
              <w:rPr>
                <w:b/>
                <w:sz w:val="24"/>
              </w:rPr>
            </w:pPr>
          </w:p>
        </w:tc>
        <w:tc>
          <w:tcPr>
            <w:tcW w:w="6800" w:type="dxa"/>
            <w:gridSpan w:val="2"/>
            <w:shd w:val="clear" w:color="auto" w:fill="BFBFBF" w:themeFill="background1" w:themeFillShade="BF"/>
          </w:tcPr>
          <w:p w14:paraId="3F32DB84" w14:textId="59E0A407" w:rsidR="00163EBD" w:rsidRDefault="00163EBD" w:rsidP="00532060">
            <w:pPr>
              <w:jc w:val="center"/>
              <w:rPr>
                <w:b/>
                <w:bCs/>
                <w:sz w:val="24"/>
                <w:szCs w:val="24"/>
              </w:rPr>
            </w:pPr>
            <w:r w:rsidRPr="137902BE">
              <w:rPr>
                <w:b/>
                <w:bCs/>
                <w:sz w:val="24"/>
                <w:szCs w:val="24"/>
              </w:rPr>
              <w:t>Learning Cycle 2</w:t>
            </w:r>
          </w:p>
          <w:p w14:paraId="02EB378F" w14:textId="77777777" w:rsidR="00163EBD" w:rsidRPr="00AC04D9" w:rsidRDefault="00163EBD" w:rsidP="00532060">
            <w:pPr>
              <w:jc w:val="center"/>
              <w:rPr>
                <w:b/>
                <w:sz w:val="24"/>
              </w:rPr>
            </w:pPr>
          </w:p>
        </w:tc>
        <w:tc>
          <w:tcPr>
            <w:tcW w:w="6098" w:type="dxa"/>
            <w:gridSpan w:val="2"/>
            <w:shd w:val="clear" w:color="auto" w:fill="BFBFBF" w:themeFill="background1" w:themeFillShade="BF"/>
          </w:tcPr>
          <w:p w14:paraId="12BF0E36" w14:textId="77777777" w:rsidR="00163EBD" w:rsidRPr="00AC04D9" w:rsidRDefault="00163EBD" w:rsidP="00532060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</w:tr>
      <w:tr w:rsidR="00163EBD" w14:paraId="231DF56B" w14:textId="77777777" w:rsidTr="00EE06B1">
        <w:trPr>
          <w:trHeight w:val="643"/>
        </w:trPr>
        <w:tc>
          <w:tcPr>
            <w:tcW w:w="2235" w:type="dxa"/>
            <w:shd w:val="clear" w:color="auto" w:fill="BFBFBF" w:themeFill="background1" w:themeFillShade="BF"/>
          </w:tcPr>
          <w:p w14:paraId="335D273A" w14:textId="77777777" w:rsidR="00163EBD" w:rsidRPr="00AC04D9" w:rsidRDefault="00163EBD" w:rsidP="00532060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6A05A809" w14:textId="77777777" w:rsidR="00163EBD" w:rsidRPr="00AC04D9" w:rsidRDefault="00163EBD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  <w:shd w:val="clear" w:color="auto" w:fill="FFF2CC" w:themeFill="accent4" w:themeFillTint="33"/>
          </w:tcPr>
          <w:p w14:paraId="5A2DE9AB" w14:textId="5BE22F0F" w:rsidR="00163EBD" w:rsidRDefault="199ED8CD" w:rsidP="00532060">
            <w:r>
              <w:t xml:space="preserve">The </w:t>
            </w:r>
            <w:r w:rsidR="00163EBD">
              <w:t xml:space="preserve">Media </w:t>
            </w:r>
            <w:r w:rsidR="00163EBD" w:rsidRPr="1AC430A6">
              <w:rPr>
                <w:b/>
                <w:bCs/>
              </w:rPr>
              <w:t>(RSB)</w:t>
            </w:r>
          </w:p>
        </w:tc>
        <w:tc>
          <w:tcPr>
            <w:tcW w:w="3130" w:type="dxa"/>
            <w:shd w:val="clear" w:color="auto" w:fill="FFF2CC" w:themeFill="accent4" w:themeFillTint="33"/>
          </w:tcPr>
          <w:p w14:paraId="51A28E0D" w14:textId="77777777" w:rsidR="00163EBD" w:rsidRDefault="00163EBD" w:rsidP="00532060">
            <w:r>
              <w:t xml:space="preserve">Crime and Deviance </w:t>
            </w:r>
            <w:r w:rsidR="009D6C6E">
              <w:rPr>
                <w:b/>
              </w:rPr>
              <w:t>(RJ</w:t>
            </w:r>
            <w:r w:rsidRPr="008B517B">
              <w:rPr>
                <w:b/>
              </w:rPr>
              <w:t>)</w:t>
            </w:r>
          </w:p>
        </w:tc>
        <w:tc>
          <w:tcPr>
            <w:tcW w:w="3470" w:type="dxa"/>
            <w:shd w:val="clear" w:color="auto" w:fill="FFF2CC" w:themeFill="accent4" w:themeFillTint="33"/>
          </w:tcPr>
          <w:p w14:paraId="3329444F" w14:textId="237530AC" w:rsidR="00163EBD" w:rsidRDefault="00163EBD" w:rsidP="00532060">
            <w:r>
              <w:t xml:space="preserve"> </w:t>
            </w:r>
            <w:r w:rsidR="781E7784">
              <w:t xml:space="preserve">The </w:t>
            </w:r>
            <w:r>
              <w:t xml:space="preserve">Media </w:t>
            </w:r>
            <w:r w:rsidRPr="1AC430A6">
              <w:rPr>
                <w:b/>
                <w:bCs/>
              </w:rPr>
              <w:t>(RSB)</w:t>
            </w:r>
          </w:p>
        </w:tc>
        <w:tc>
          <w:tcPr>
            <w:tcW w:w="3330" w:type="dxa"/>
            <w:shd w:val="clear" w:color="auto" w:fill="FFF2CC" w:themeFill="accent4" w:themeFillTint="33"/>
          </w:tcPr>
          <w:p w14:paraId="17CBC0BA" w14:textId="77777777" w:rsidR="00163EBD" w:rsidRDefault="00163EBD" w:rsidP="00532060">
            <w:r>
              <w:t xml:space="preserve">Crime and Deviance </w:t>
            </w:r>
            <w:r w:rsidR="009D6C6E">
              <w:rPr>
                <w:b/>
              </w:rPr>
              <w:t>(RJ</w:t>
            </w:r>
            <w:r w:rsidRPr="008B517B">
              <w:rPr>
                <w:b/>
              </w:rPr>
              <w:t>)</w:t>
            </w:r>
          </w:p>
        </w:tc>
        <w:tc>
          <w:tcPr>
            <w:tcW w:w="3060" w:type="dxa"/>
            <w:shd w:val="clear" w:color="auto" w:fill="FFF2CC" w:themeFill="accent4" w:themeFillTint="33"/>
          </w:tcPr>
          <w:p w14:paraId="78118CF3" w14:textId="77777777" w:rsidR="00163EBD" w:rsidRDefault="00163EBD" w:rsidP="00532060">
            <w:r>
              <w:t>Theory and Methods</w:t>
            </w:r>
          </w:p>
          <w:p w14:paraId="4E6A08BE" w14:textId="77777777" w:rsidR="00163EBD" w:rsidRDefault="00163EBD" w:rsidP="00532060">
            <w:r w:rsidRPr="008B517B">
              <w:rPr>
                <w:b/>
              </w:rPr>
              <w:t>(RSB)</w:t>
            </w:r>
          </w:p>
        </w:tc>
        <w:tc>
          <w:tcPr>
            <w:tcW w:w="3038" w:type="dxa"/>
            <w:shd w:val="clear" w:color="auto" w:fill="FFF2CC" w:themeFill="accent4" w:themeFillTint="33"/>
          </w:tcPr>
          <w:p w14:paraId="7009119C" w14:textId="77777777" w:rsidR="00163EBD" w:rsidRDefault="00163EBD" w:rsidP="00532060">
            <w:r>
              <w:t>Theory and Methods</w:t>
            </w:r>
          </w:p>
          <w:p w14:paraId="00FE9D58" w14:textId="77777777" w:rsidR="00163EBD" w:rsidRDefault="009D6C6E" w:rsidP="00532060">
            <w:r>
              <w:rPr>
                <w:b/>
              </w:rPr>
              <w:t>(RJ</w:t>
            </w:r>
            <w:r w:rsidR="00163EBD" w:rsidRPr="008B517B">
              <w:rPr>
                <w:b/>
              </w:rPr>
              <w:t>)</w:t>
            </w:r>
          </w:p>
        </w:tc>
      </w:tr>
      <w:tr w:rsidR="00163EBD" w14:paraId="462A561F" w14:textId="77777777" w:rsidTr="00EE06B1">
        <w:trPr>
          <w:trHeight w:val="2340"/>
        </w:trPr>
        <w:tc>
          <w:tcPr>
            <w:tcW w:w="2235" w:type="dxa"/>
            <w:shd w:val="clear" w:color="auto" w:fill="BFBFBF" w:themeFill="background1" w:themeFillShade="BF"/>
          </w:tcPr>
          <w:p w14:paraId="252E8789" w14:textId="77777777" w:rsidR="00163EBD" w:rsidRDefault="00163EBD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 xml:space="preserve">Critical Prior Knowledge </w:t>
            </w:r>
          </w:p>
        </w:tc>
        <w:tc>
          <w:tcPr>
            <w:tcW w:w="3135" w:type="dxa"/>
          </w:tcPr>
          <w:p w14:paraId="5DD146B1" w14:textId="02438252" w:rsidR="00163EBD" w:rsidRDefault="1D72B9FD" w:rsidP="12EDABAE">
            <w:pPr>
              <w:spacing w:line="259" w:lineRule="auto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Theory and concepts from Year 12</w:t>
            </w:r>
          </w:p>
          <w:p w14:paraId="77D58D3F" w14:textId="5C3344E2" w:rsidR="00163EBD" w:rsidRDefault="1D72B9FD" w:rsidP="12EDABAE">
            <w:pPr>
              <w:spacing w:line="259" w:lineRule="auto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Understanding of the general </w:t>
            </w:r>
            <w:r w:rsidR="05D3BF7D" w:rsidRPr="12EDABAE">
              <w:rPr>
                <w:sz w:val="20"/>
                <w:szCs w:val="20"/>
              </w:rPr>
              <w:t>left- and right-wing</w:t>
            </w:r>
            <w:r w:rsidRPr="12EDABAE">
              <w:rPr>
                <w:sz w:val="20"/>
                <w:szCs w:val="20"/>
              </w:rPr>
              <w:t xml:space="preserve"> political standpoints intro</w:t>
            </w:r>
            <w:r w:rsidR="32CA478A" w:rsidRPr="12EDABAE">
              <w:rPr>
                <w:sz w:val="20"/>
                <w:szCs w:val="20"/>
              </w:rPr>
              <w:t xml:space="preserve">duced in </w:t>
            </w:r>
          </w:p>
          <w:p w14:paraId="6085578D" w14:textId="5B099BE6" w:rsidR="00163EBD" w:rsidRDefault="32CA478A" w:rsidP="12EDABAE">
            <w:pPr>
              <w:spacing w:line="259" w:lineRule="auto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Year 12</w:t>
            </w:r>
          </w:p>
          <w:p w14:paraId="69D5E597" w14:textId="7B9005E3" w:rsidR="00163EBD" w:rsidRDefault="04E92214" w:rsidP="12EDABA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Essay writing ability</w:t>
            </w:r>
          </w:p>
          <w:p w14:paraId="5A39BBE3" w14:textId="4AC63295" w:rsidR="00163EBD" w:rsidRDefault="04E92214" w:rsidP="12EDABA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Role of attitudes and beliefs (RPE and History)</w:t>
            </w:r>
          </w:p>
        </w:tc>
        <w:tc>
          <w:tcPr>
            <w:tcW w:w="3130" w:type="dxa"/>
          </w:tcPr>
          <w:p w14:paraId="7EFBF85B" w14:textId="63513F14" w:rsidR="00163EBD" w:rsidRDefault="55025E45" w:rsidP="12EDABAE">
            <w:pPr>
              <w:spacing w:line="259" w:lineRule="auto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Theory and concepts from Year 12</w:t>
            </w:r>
          </w:p>
          <w:p w14:paraId="1B51EC05" w14:textId="63BC3774" w:rsidR="00163EBD" w:rsidRDefault="794AE2FB" w:rsidP="12EDABAE">
            <w:pPr>
              <w:spacing w:line="259" w:lineRule="auto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Understanding of the general left- and right-wing political standpoints introduced in </w:t>
            </w:r>
          </w:p>
          <w:p w14:paraId="0505EE66" w14:textId="42C7DAD3" w:rsidR="00163EBD" w:rsidRDefault="794AE2FB" w:rsidP="12EDABAE">
            <w:pPr>
              <w:spacing w:line="259" w:lineRule="auto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Year 12</w:t>
            </w:r>
          </w:p>
          <w:p w14:paraId="13B0AD11" w14:textId="78E09F51" w:rsidR="00163EBD" w:rsidRDefault="55025E45" w:rsidP="12EDABA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Essay writing ability</w:t>
            </w:r>
          </w:p>
          <w:p w14:paraId="7CCFA252" w14:textId="10A6AB18" w:rsidR="00163EBD" w:rsidRDefault="55025E45" w:rsidP="12EDABA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Role of attitudes and beliefs (RPE and History)</w:t>
            </w:r>
          </w:p>
        </w:tc>
        <w:tc>
          <w:tcPr>
            <w:tcW w:w="3470" w:type="dxa"/>
          </w:tcPr>
          <w:p w14:paraId="66BBA9DA" w14:textId="61112B2D" w:rsidR="00163EBD" w:rsidRDefault="04E92214" w:rsidP="12EDABAE">
            <w:pPr>
              <w:spacing w:line="259" w:lineRule="auto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Theory and concepts from Year 12</w:t>
            </w:r>
          </w:p>
          <w:p w14:paraId="0802AC8A" w14:textId="0E8C74C3" w:rsidR="00163EBD" w:rsidRDefault="04E92214" w:rsidP="12EDABAE">
            <w:pPr>
              <w:spacing w:line="259" w:lineRule="auto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Understanding of the general left- and right-wing political standpoints introduced in Year 12</w:t>
            </w:r>
          </w:p>
          <w:p w14:paraId="3F80FB04" w14:textId="7B9005E3" w:rsidR="00163EBD" w:rsidRDefault="04E92214" w:rsidP="12EDABA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Essay writing ability</w:t>
            </w:r>
          </w:p>
          <w:p w14:paraId="41C8F396" w14:textId="325EDD5A" w:rsidR="00163EBD" w:rsidRDefault="04E92214" w:rsidP="12EDABA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Role of attitudes and beliefs (RPE and History)</w:t>
            </w:r>
          </w:p>
        </w:tc>
        <w:tc>
          <w:tcPr>
            <w:tcW w:w="3330" w:type="dxa"/>
          </w:tcPr>
          <w:p w14:paraId="4AA1E1C3" w14:textId="6F469417" w:rsidR="00163EBD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Key criminological concepts from learning cycle 1</w:t>
            </w:r>
          </w:p>
          <w:p w14:paraId="7691B1AB" w14:textId="21A17BA0" w:rsidR="00163EBD" w:rsidRDefault="3780FF83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Understanding of the general left- and right-wing political standpoints introduced in Year 12</w:t>
            </w:r>
          </w:p>
          <w:p w14:paraId="413D9421" w14:textId="7B9005E3" w:rsidR="00163EBD" w:rsidRDefault="3780FF83" w:rsidP="12EDABA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Essay writing ability</w:t>
            </w:r>
          </w:p>
          <w:p w14:paraId="1EE68E60" w14:textId="635719A4" w:rsidR="00163EBD" w:rsidRDefault="3780FF83" w:rsidP="12EDABA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Role of attitudes and beliefs (RPE and History)</w:t>
            </w:r>
          </w:p>
        </w:tc>
        <w:tc>
          <w:tcPr>
            <w:tcW w:w="3060" w:type="dxa"/>
          </w:tcPr>
          <w:p w14:paraId="20806027" w14:textId="70D4F26F" w:rsidR="00163EBD" w:rsidRDefault="437FCE2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Theory and Research methods, methods in context from learning cycle 1 and 3 year 12</w:t>
            </w:r>
          </w:p>
          <w:p w14:paraId="72A3D3EC" w14:textId="2AB156B3" w:rsidR="00163EBD" w:rsidRDefault="00163EBD" w:rsidP="12EDABAE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</w:tcPr>
          <w:p w14:paraId="514DD9F6" w14:textId="70D4F26F" w:rsidR="00163EBD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Theory and Research methods</w:t>
            </w:r>
            <w:r w:rsidR="1F90DBAD" w:rsidRPr="12EDABAE">
              <w:rPr>
                <w:sz w:val="20"/>
                <w:szCs w:val="20"/>
              </w:rPr>
              <w:t xml:space="preserve">, methods in context </w:t>
            </w:r>
            <w:r w:rsidRPr="12EDABAE">
              <w:rPr>
                <w:sz w:val="20"/>
                <w:szCs w:val="20"/>
              </w:rPr>
              <w:t>from learning cycle 1 and 3 year 12</w:t>
            </w:r>
          </w:p>
        </w:tc>
      </w:tr>
      <w:tr w:rsidR="00163EBD" w14:paraId="228FF333" w14:textId="77777777" w:rsidTr="00EE06B1">
        <w:trPr>
          <w:trHeight w:val="3330"/>
        </w:trPr>
        <w:tc>
          <w:tcPr>
            <w:tcW w:w="2235" w:type="dxa"/>
            <w:shd w:val="clear" w:color="auto" w:fill="BFBFBF" w:themeFill="background1" w:themeFillShade="BF"/>
          </w:tcPr>
          <w:p w14:paraId="646FF79E" w14:textId="77777777" w:rsidR="00163EBD" w:rsidRDefault="00163EBD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>Overall Intent</w:t>
            </w:r>
          </w:p>
          <w:p w14:paraId="5F6BC399" w14:textId="77777777" w:rsidR="00163EBD" w:rsidRDefault="00163EBD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>(Big ideas and key concepts)</w:t>
            </w:r>
          </w:p>
          <w:p w14:paraId="0D0B940D" w14:textId="77777777" w:rsidR="00163EBD" w:rsidRPr="00AC04D9" w:rsidRDefault="00163EBD" w:rsidP="12EDABAE">
            <w:pPr>
              <w:rPr>
                <w:b/>
                <w:bCs/>
              </w:rPr>
            </w:pPr>
          </w:p>
        </w:tc>
        <w:tc>
          <w:tcPr>
            <w:tcW w:w="3135" w:type="dxa"/>
          </w:tcPr>
          <w:p w14:paraId="4317C870" w14:textId="244C4ED6" w:rsidR="00163EBD" w:rsidRDefault="38A18200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To understand the</w:t>
            </w:r>
            <w:r w:rsidR="325BB5FE" w:rsidRPr="12EDABAE">
              <w:rPr>
                <w:rFonts w:eastAsiaTheme="minorEastAsia"/>
                <w:sz w:val="20"/>
                <w:szCs w:val="20"/>
              </w:rPr>
              <w:t xml:space="preserve"> relationship between ownership and control of the media</w:t>
            </w:r>
          </w:p>
          <w:p w14:paraId="2017EC2E" w14:textId="4B3620D8" w:rsidR="00163EBD" w:rsidRDefault="00163EBD" w:rsidP="12EDABAE">
            <w:pPr>
              <w:rPr>
                <w:rFonts w:eastAsiaTheme="minorEastAsia"/>
                <w:sz w:val="20"/>
                <w:szCs w:val="20"/>
              </w:rPr>
            </w:pPr>
          </w:p>
          <w:p w14:paraId="63AF72E8" w14:textId="22F39896" w:rsidR="00163EBD" w:rsidRDefault="243CEF3F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To understand </w:t>
            </w:r>
            <w:r w:rsidR="325BB5FE" w:rsidRPr="12EDABAE">
              <w:rPr>
                <w:rFonts w:eastAsiaTheme="minorEastAsia"/>
                <w:sz w:val="20"/>
                <w:szCs w:val="20"/>
              </w:rPr>
              <w:t>the processes of selection and presentation of the content of the news</w:t>
            </w:r>
          </w:p>
          <w:p w14:paraId="31E1DEAA" w14:textId="6350A9DE" w:rsidR="00163EBD" w:rsidRDefault="00163EBD" w:rsidP="12EDABAE">
            <w:pPr>
              <w:rPr>
                <w:rFonts w:eastAsiaTheme="minorEastAsia"/>
                <w:sz w:val="20"/>
                <w:szCs w:val="20"/>
              </w:rPr>
            </w:pPr>
          </w:p>
          <w:p w14:paraId="3656B9AB" w14:textId="26467B15" w:rsidR="00163EBD" w:rsidRDefault="0C5AD457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To understand </w:t>
            </w:r>
            <w:r w:rsidR="325BB5FE" w:rsidRPr="12EDABAE">
              <w:rPr>
                <w:rFonts w:eastAsiaTheme="minorEastAsia"/>
                <w:sz w:val="20"/>
                <w:szCs w:val="20"/>
              </w:rPr>
              <w:t>media representations of age, social class, ethnicity, gender, sexuality and disability</w:t>
            </w:r>
          </w:p>
        </w:tc>
        <w:tc>
          <w:tcPr>
            <w:tcW w:w="3130" w:type="dxa"/>
          </w:tcPr>
          <w:p w14:paraId="0681CF81" w14:textId="77777777" w:rsidR="00DE44AF" w:rsidRPr="00757C04" w:rsidRDefault="00C702DC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To understand </w:t>
            </w:r>
            <w:r w:rsidR="00DE44AF" w:rsidRPr="12EDABAE">
              <w:rPr>
                <w:sz w:val="20"/>
                <w:szCs w:val="20"/>
              </w:rPr>
              <w:t>crime, deviance, social order and social control</w:t>
            </w:r>
          </w:p>
          <w:p w14:paraId="2473ABBE" w14:textId="1BDA9172" w:rsidR="7221FDCF" w:rsidRDefault="7221FDCF" w:rsidP="12EDABAE">
            <w:pPr>
              <w:rPr>
                <w:sz w:val="20"/>
                <w:szCs w:val="20"/>
              </w:rPr>
            </w:pPr>
          </w:p>
          <w:p w14:paraId="795697C5" w14:textId="77777777" w:rsidR="00163EBD" w:rsidRDefault="00C702DC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To understand </w:t>
            </w:r>
            <w:r w:rsidR="00DE44AF" w:rsidRPr="12EDABAE">
              <w:rPr>
                <w:sz w:val="20"/>
                <w:szCs w:val="20"/>
              </w:rPr>
              <w:t>the social distribution of crime and deviance by ethnicity, gender and social class, including recent patterns and trends in crime</w:t>
            </w:r>
          </w:p>
        </w:tc>
        <w:tc>
          <w:tcPr>
            <w:tcW w:w="3470" w:type="dxa"/>
          </w:tcPr>
          <w:p w14:paraId="4AAB571C" w14:textId="0ACE94E7" w:rsidR="00163EBD" w:rsidRDefault="68C438B2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To understand </w:t>
            </w:r>
            <w:r w:rsidR="783E4BDF" w:rsidRPr="12EDABAE">
              <w:rPr>
                <w:rFonts w:eastAsiaTheme="minorEastAsia"/>
                <w:sz w:val="20"/>
                <w:szCs w:val="20"/>
              </w:rPr>
              <w:t>the media, globalisation and popular culture</w:t>
            </w:r>
          </w:p>
          <w:p w14:paraId="0ECCFD36" w14:textId="20418DF1" w:rsidR="00163EBD" w:rsidRDefault="00163EBD" w:rsidP="12EDABAE">
            <w:pPr>
              <w:rPr>
                <w:rFonts w:eastAsiaTheme="minorEastAsia"/>
                <w:sz w:val="20"/>
                <w:szCs w:val="20"/>
              </w:rPr>
            </w:pPr>
          </w:p>
          <w:p w14:paraId="229CFA08" w14:textId="3F85373A" w:rsidR="00163EBD" w:rsidRDefault="3BFA5100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To </w:t>
            </w:r>
            <w:r w:rsidR="3BCDB0A5" w:rsidRPr="12EDABAE">
              <w:rPr>
                <w:rFonts w:eastAsiaTheme="minorEastAsia"/>
                <w:sz w:val="20"/>
                <w:szCs w:val="20"/>
              </w:rPr>
              <w:t>understand</w:t>
            </w:r>
            <w:r w:rsidRPr="12EDABAE">
              <w:rPr>
                <w:rFonts w:eastAsiaTheme="minorEastAsia"/>
                <w:sz w:val="20"/>
                <w:szCs w:val="20"/>
              </w:rPr>
              <w:t xml:space="preserve"> </w:t>
            </w:r>
            <w:r w:rsidR="783E4BDF" w:rsidRPr="12EDABAE">
              <w:rPr>
                <w:rFonts w:eastAsiaTheme="minorEastAsia"/>
                <w:sz w:val="20"/>
                <w:szCs w:val="20"/>
              </w:rPr>
              <w:t>the new media and their significance for an understanding of the role of the media in contemporary society</w:t>
            </w:r>
          </w:p>
          <w:p w14:paraId="4C488B5F" w14:textId="3EA8D20A" w:rsidR="00163EBD" w:rsidRDefault="00163EBD" w:rsidP="12EDABAE">
            <w:pPr>
              <w:rPr>
                <w:sz w:val="20"/>
                <w:szCs w:val="20"/>
              </w:rPr>
            </w:pPr>
          </w:p>
          <w:p w14:paraId="45FB0818" w14:textId="7AF284F0" w:rsidR="00163EBD" w:rsidRDefault="28E79A3B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To understand </w:t>
            </w:r>
            <w:r w:rsidR="5A192A74" w:rsidRPr="12EDABAE">
              <w:rPr>
                <w:rFonts w:eastAsiaTheme="minorEastAsia"/>
                <w:sz w:val="20"/>
                <w:szCs w:val="20"/>
              </w:rPr>
              <w:t>the relationship between the media, their content and presentation, and audiences.</w:t>
            </w:r>
          </w:p>
        </w:tc>
        <w:tc>
          <w:tcPr>
            <w:tcW w:w="3330" w:type="dxa"/>
          </w:tcPr>
          <w:p w14:paraId="42168A45" w14:textId="7CFF50DD" w:rsidR="7221FDCF" w:rsidRDefault="00C702DC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To understand the social distribution of crime and deviance by ethnicity, gender and social class, including recent </w:t>
            </w:r>
            <w:r w:rsidR="6D0918B3" w:rsidRPr="12EDABAE">
              <w:rPr>
                <w:sz w:val="20"/>
                <w:szCs w:val="20"/>
              </w:rPr>
              <w:t>trends</w:t>
            </w:r>
          </w:p>
          <w:p w14:paraId="2FB896DE" w14:textId="6D7C7EBD" w:rsidR="7221FDCF" w:rsidRDefault="00C702DC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To understand </w:t>
            </w:r>
            <w:r w:rsidR="00DE44AF" w:rsidRPr="12EDABAE">
              <w:rPr>
                <w:sz w:val="20"/>
                <w:szCs w:val="20"/>
              </w:rPr>
              <w:t>globalisation and crime in contemporary society; the media and crime; green crime; human rights and state crimes</w:t>
            </w:r>
          </w:p>
          <w:p w14:paraId="7C1C94C7" w14:textId="77777777" w:rsidR="00163EBD" w:rsidRPr="00757C04" w:rsidRDefault="00C702DC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To understand </w:t>
            </w:r>
            <w:r w:rsidR="00DE44AF" w:rsidRPr="12EDABAE">
              <w:rPr>
                <w:sz w:val="20"/>
                <w:szCs w:val="20"/>
              </w:rPr>
              <w:t>crime control, surveillance, prevention and punishment, victims, and the role of the criminal justice system and other agencies.</w:t>
            </w:r>
          </w:p>
        </w:tc>
        <w:tc>
          <w:tcPr>
            <w:tcW w:w="3060" w:type="dxa"/>
          </w:tcPr>
          <w:p w14:paraId="013D5EB8" w14:textId="77777777" w:rsidR="00163EBD" w:rsidRDefault="76D5BC3E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To understand consensus, conflict, structural and social action theories</w:t>
            </w:r>
          </w:p>
          <w:p w14:paraId="2AA52A80" w14:textId="4A646C4F" w:rsidR="00163EBD" w:rsidRDefault="00163EBD" w:rsidP="12EDABAE">
            <w:pPr>
              <w:rPr>
                <w:sz w:val="20"/>
                <w:szCs w:val="20"/>
              </w:rPr>
            </w:pPr>
          </w:p>
          <w:p w14:paraId="55CA6424" w14:textId="77777777" w:rsidR="00163EBD" w:rsidRDefault="76D5BC3E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To understand the concepts of modernity and post-modernity in relation to sociological theory</w:t>
            </w:r>
          </w:p>
          <w:p w14:paraId="2BFCE52C" w14:textId="0055B5CE" w:rsidR="00163EBD" w:rsidRDefault="00163EBD" w:rsidP="12EDABAE">
            <w:pPr>
              <w:rPr>
                <w:sz w:val="20"/>
                <w:szCs w:val="20"/>
              </w:rPr>
            </w:pPr>
          </w:p>
          <w:p w14:paraId="049F31CB" w14:textId="5532AEDB" w:rsidR="00163EBD" w:rsidRDefault="76D5BC3E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To understand the relationship between Sociology and social policy.</w:t>
            </w:r>
          </w:p>
        </w:tc>
        <w:tc>
          <w:tcPr>
            <w:tcW w:w="3038" w:type="dxa"/>
          </w:tcPr>
          <w:p w14:paraId="018F9D13" w14:textId="6132BA2C" w:rsidR="00360BD9" w:rsidRPr="00757C04" w:rsidRDefault="00757C04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To understand </w:t>
            </w:r>
            <w:r w:rsidR="00360BD9" w:rsidRPr="12EDABAE">
              <w:rPr>
                <w:sz w:val="20"/>
                <w:szCs w:val="20"/>
              </w:rPr>
              <w:t>the nature of science and the extent to which Sociology can be regarded as scientific</w:t>
            </w:r>
          </w:p>
          <w:p w14:paraId="1DD27199" w14:textId="5DA3EB3A" w:rsidR="7221FDCF" w:rsidRDefault="7221FDCF" w:rsidP="12EDABAE">
            <w:pPr>
              <w:rPr>
                <w:sz w:val="20"/>
                <w:szCs w:val="20"/>
              </w:rPr>
            </w:pPr>
          </w:p>
          <w:p w14:paraId="4829B0EC" w14:textId="77777777" w:rsidR="00360BD9" w:rsidRPr="00757C04" w:rsidRDefault="00757C04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To understand </w:t>
            </w:r>
            <w:r w:rsidR="00360BD9" w:rsidRPr="12EDABAE">
              <w:rPr>
                <w:sz w:val="20"/>
                <w:szCs w:val="20"/>
              </w:rPr>
              <w:t>the relationship between theory and methods</w:t>
            </w:r>
          </w:p>
          <w:p w14:paraId="23705EA1" w14:textId="4CD0C616" w:rsidR="7221FDCF" w:rsidRDefault="7221FDCF" w:rsidP="12EDABAE">
            <w:pPr>
              <w:rPr>
                <w:sz w:val="20"/>
                <w:szCs w:val="20"/>
              </w:rPr>
            </w:pPr>
          </w:p>
          <w:p w14:paraId="7B1410A8" w14:textId="527B7E76" w:rsidR="00163EBD" w:rsidRDefault="00757C04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To understand </w:t>
            </w:r>
            <w:r w:rsidR="00360BD9" w:rsidRPr="12EDABAE">
              <w:rPr>
                <w:sz w:val="20"/>
                <w:szCs w:val="20"/>
              </w:rPr>
              <w:t>debates about subjectivity, objectivity and value freedom</w:t>
            </w:r>
          </w:p>
        </w:tc>
      </w:tr>
      <w:tr w:rsidR="00C96BCB" w14:paraId="7260D8B4" w14:textId="77777777" w:rsidTr="00EE06B1">
        <w:trPr>
          <w:trHeight w:val="750"/>
        </w:trPr>
        <w:tc>
          <w:tcPr>
            <w:tcW w:w="2235" w:type="dxa"/>
            <w:vMerge w:val="restart"/>
            <w:shd w:val="clear" w:color="auto" w:fill="BFBFBF" w:themeFill="background1" w:themeFillShade="BF"/>
          </w:tcPr>
          <w:p w14:paraId="0895C2DB" w14:textId="77777777" w:rsidR="00C96BCB" w:rsidRDefault="00C96BCB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>Essential</w:t>
            </w:r>
          </w:p>
          <w:p w14:paraId="346BE3E5" w14:textId="77777777" w:rsidR="00C96BCB" w:rsidRDefault="00C96BCB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 xml:space="preserve">Knowledge milestones </w:t>
            </w:r>
          </w:p>
          <w:p w14:paraId="19184962" w14:textId="77777777" w:rsidR="00C96BCB" w:rsidRDefault="00C96BCB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>(What students must master)</w:t>
            </w:r>
          </w:p>
          <w:p w14:paraId="53128261" w14:textId="77777777" w:rsidR="00C96BCB" w:rsidRDefault="00C96BCB" w:rsidP="12EDABAE">
            <w:pPr>
              <w:rPr>
                <w:b/>
                <w:bCs/>
              </w:rPr>
            </w:pPr>
          </w:p>
          <w:p w14:paraId="62486C05" w14:textId="77777777" w:rsidR="00C96BCB" w:rsidRPr="00AC04D9" w:rsidRDefault="00C96BCB" w:rsidP="12EDABAE">
            <w:pPr>
              <w:rPr>
                <w:b/>
                <w:bCs/>
              </w:rPr>
            </w:pPr>
          </w:p>
        </w:tc>
        <w:tc>
          <w:tcPr>
            <w:tcW w:w="3135" w:type="dxa"/>
          </w:tcPr>
          <w:p w14:paraId="3CF2D8B6" w14:textId="0FBF1C4C" w:rsidR="00C96BCB" w:rsidRDefault="4CAB50FF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Media concentration</w:t>
            </w:r>
          </w:p>
        </w:tc>
        <w:tc>
          <w:tcPr>
            <w:tcW w:w="3130" w:type="dxa"/>
          </w:tcPr>
          <w:p w14:paraId="60F35E5D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Functions of crime (Durkheim)</w:t>
            </w:r>
          </w:p>
        </w:tc>
        <w:tc>
          <w:tcPr>
            <w:tcW w:w="3470" w:type="dxa"/>
          </w:tcPr>
          <w:p w14:paraId="0FB78278" w14:textId="77AA3540" w:rsidR="00C96BCB" w:rsidRDefault="3CB70D6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 New media: Digitalisation, technological economic</w:t>
            </w:r>
            <w:r w:rsidR="499237B0" w:rsidRPr="12EDABAE">
              <w:rPr>
                <w:sz w:val="20"/>
                <w:szCs w:val="20"/>
              </w:rPr>
              <w:t xml:space="preserve"> and cultural convergence</w:t>
            </w:r>
          </w:p>
        </w:tc>
        <w:tc>
          <w:tcPr>
            <w:tcW w:w="3330" w:type="dxa"/>
          </w:tcPr>
          <w:p w14:paraId="4C05A73C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Evidence of racism in criminal justice system</w:t>
            </w:r>
          </w:p>
        </w:tc>
        <w:tc>
          <w:tcPr>
            <w:tcW w:w="3060" w:type="dxa"/>
          </w:tcPr>
          <w:p w14:paraId="1FC39945" w14:textId="3AFD94F3" w:rsidR="00C96BCB" w:rsidRDefault="009F6CE4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Hegemony (Gramsci)</w:t>
            </w:r>
          </w:p>
        </w:tc>
        <w:tc>
          <w:tcPr>
            <w:tcW w:w="3038" w:type="dxa"/>
          </w:tcPr>
          <w:p w14:paraId="0562CB0E" w14:textId="7AABBA24" w:rsidR="00C96BCB" w:rsidRDefault="007C7D74" w:rsidP="12EDAB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Verstehen</w:t>
            </w:r>
            <w:proofErr w:type="spellEnd"/>
          </w:p>
        </w:tc>
      </w:tr>
      <w:tr w:rsidR="00C96BCB" w14:paraId="7C590610" w14:textId="77777777" w:rsidTr="00EE06B1">
        <w:trPr>
          <w:trHeight w:val="223"/>
        </w:trPr>
        <w:tc>
          <w:tcPr>
            <w:tcW w:w="2235" w:type="dxa"/>
            <w:vMerge/>
          </w:tcPr>
          <w:p w14:paraId="34CE0A41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54455CD6" w14:textId="1FF6D62E" w:rsidR="02DDD889" w:rsidRDefault="02DDD88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Horizontal </w:t>
            </w:r>
            <w:r w:rsidR="70164461" w:rsidRPr="12EDABAE">
              <w:rPr>
                <w:sz w:val="20"/>
                <w:szCs w:val="20"/>
              </w:rPr>
              <w:t>integration</w:t>
            </w:r>
          </w:p>
        </w:tc>
        <w:tc>
          <w:tcPr>
            <w:tcW w:w="3130" w:type="dxa"/>
          </w:tcPr>
          <w:p w14:paraId="7B35350A" w14:textId="1ABF8BB7" w:rsidR="00C96BCB" w:rsidRDefault="00C96BCB" w:rsidP="12EDABAE">
            <w:pPr>
              <w:pStyle w:val="ListParagraph"/>
              <w:ind w:left="0"/>
              <w:jc w:val="both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Strain Theory </w:t>
            </w:r>
            <w:r w:rsidR="3114FAB1" w:rsidRPr="12EDABAE">
              <w:rPr>
                <w:sz w:val="20"/>
                <w:szCs w:val="20"/>
              </w:rPr>
              <w:t>(Merton)</w:t>
            </w:r>
          </w:p>
        </w:tc>
        <w:tc>
          <w:tcPr>
            <w:tcW w:w="3470" w:type="dxa"/>
          </w:tcPr>
          <w:p w14:paraId="61E3A381" w14:textId="5B6958D0" w:rsidR="39A00CA1" w:rsidRDefault="39A00CA1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Participatory culture</w:t>
            </w:r>
          </w:p>
        </w:tc>
        <w:tc>
          <w:tcPr>
            <w:tcW w:w="3330" w:type="dxa"/>
          </w:tcPr>
          <w:p w14:paraId="68B84323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Myth of black criminality (Gilroy)</w:t>
            </w:r>
          </w:p>
        </w:tc>
        <w:tc>
          <w:tcPr>
            <w:tcW w:w="3060" w:type="dxa"/>
          </w:tcPr>
          <w:p w14:paraId="62EED730" w14:textId="097743F1" w:rsidR="4F7EE142" w:rsidRDefault="009F6CE4" w:rsidP="12EDAB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Structuralist</w:t>
            </w:r>
            <w:proofErr w:type="spellEnd"/>
            <w:r>
              <w:rPr>
                <w:sz w:val="20"/>
                <w:szCs w:val="20"/>
              </w:rPr>
              <w:t xml:space="preserve"> Marxism (</w:t>
            </w:r>
            <w:proofErr w:type="spellStart"/>
            <w:r>
              <w:rPr>
                <w:sz w:val="20"/>
                <w:szCs w:val="20"/>
              </w:rPr>
              <w:t>Althusser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3038" w:type="dxa"/>
          </w:tcPr>
          <w:p w14:paraId="2945BE6A" w14:textId="77777777" w:rsidR="00C96BCB" w:rsidRDefault="007C7D74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Sociology of science</w:t>
            </w:r>
          </w:p>
          <w:p w14:paraId="5997CC1D" w14:textId="26919D81" w:rsidR="007C7D74" w:rsidRDefault="007C7D74" w:rsidP="12EDABAE">
            <w:pPr>
              <w:rPr>
                <w:sz w:val="20"/>
                <w:szCs w:val="20"/>
              </w:rPr>
            </w:pPr>
          </w:p>
        </w:tc>
      </w:tr>
      <w:tr w:rsidR="00C96BCB" w14:paraId="3D27CD39" w14:textId="77777777" w:rsidTr="00EE06B1">
        <w:trPr>
          <w:trHeight w:val="223"/>
        </w:trPr>
        <w:tc>
          <w:tcPr>
            <w:tcW w:w="2235" w:type="dxa"/>
            <w:vMerge/>
          </w:tcPr>
          <w:p w14:paraId="110FFD37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2812BD1D" w14:textId="0D75025B" w:rsidR="28754EB4" w:rsidRDefault="28754EB4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Vertical </w:t>
            </w:r>
            <w:r w:rsidR="69F4757C" w:rsidRPr="12EDABAE">
              <w:rPr>
                <w:sz w:val="20"/>
                <w:szCs w:val="20"/>
              </w:rPr>
              <w:t>integration</w:t>
            </w:r>
          </w:p>
        </w:tc>
        <w:tc>
          <w:tcPr>
            <w:tcW w:w="3130" w:type="dxa"/>
          </w:tcPr>
          <w:p w14:paraId="408F7A72" w14:textId="4007809E" w:rsidR="00C96BCB" w:rsidRDefault="00C96BCB" w:rsidP="12EDABAE">
            <w:pPr>
              <w:pStyle w:val="ListParagraph"/>
              <w:ind w:left="0"/>
              <w:jc w:val="both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Status</w:t>
            </w:r>
            <w:r w:rsidR="22D240C4" w:rsidRPr="12EDABAE">
              <w:rPr>
                <w:sz w:val="20"/>
                <w:szCs w:val="20"/>
              </w:rPr>
              <w:t xml:space="preserve"> </w:t>
            </w:r>
            <w:r w:rsidRPr="12EDABAE">
              <w:rPr>
                <w:sz w:val="20"/>
                <w:szCs w:val="20"/>
              </w:rPr>
              <w:t>Frustration</w:t>
            </w:r>
            <w:r w:rsidR="0E4FD757" w:rsidRPr="12EDABAE">
              <w:rPr>
                <w:sz w:val="20"/>
                <w:szCs w:val="20"/>
              </w:rPr>
              <w:t xml:space="preserve"> </w:t>
            </w:r>
            <w:r w:rsidR="16DC0076" w:rsidRPr="12EDABAE">
              <w:rPr>
                <w:sz w:val="20"/>
                <w:szCs w:val="20"/>
              </w:rPr>
              <w:t>(Cohen)</w:t>
            </w:r>
          </w:p>
        </w:tc>
        <w:tc>
          <w:tcPr>
            <w:tcW w:w="3470" w:type="dxa"/>
          </w:tcPr>
          <w:p w14:paraId="2CC752A1" w14:textId="78584263" w:rsidR="1F1D7430" w:rsidRDefault="1F1D7430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 digital divide (Gender, class and global)</w:t>
            </w:r>
          </w:p>
        </w:tc>
        <w:tc>
          <w:tcPr>
            <w:tcW w:w="3330" w:type="dxa"/>
          </w:tcPr>
          <w:p w14:paraId="55F64B35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Policing the crisis (Hall)</w:t>
            </w:r>
          </w:p>
        </w:tc>
        <w:tc>
          <w:tcPr>
            <w:tcW w:w="3060" w:type="dxa"/>
          </w:tcPr>
          <w:p w14:paraId="008EC4FF" w14:textId="5CA49F3B" w:rsidR="4F7EE142" w:rsidRDefault="009F6CE4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AGIL schema, latent/manifest functions (Parsons)</w:t>
            </w:r>
          </w:p>
        </w:tc>
        <w:tc>
          <w:tcPr>
            <w:tcW w:w="3038" w:type="dxa"/>
          </w:tcPr>
          <w:p w14:paraId="08CE6F91" w14:textId="45CC2C6B" w:rsidR="00C96BCB" w:rsidRDefault="007C7D74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7C7D74">
              <w:rPr>
                <w:sz w:val="20"/>
                <w:szCs w:val="20"/>
              </w:rPr>
              <w:t>alsification</w:t>
            </w:r>
            <w:r w:rsidR="00FB1CB8">
              <w:rPr>
                <w:sz w:val="20"/>
                <w:szCs w:val="20"/>
              </w:rPr>
              <w:t xml:space="preserve"> (Popper)</w:t>
            </w:r>
          </w:p>
        </w:tc>
      </w:tr>
      <w:tr w:rsidR="00C96BCB" w14:paraId="0A09229C" w14:textId="77777777" w:rsidTr="00EE06B1">
        <w:trPr>
          <w:trHeight w:val="223"/>
        </w:trPr>
        <w:tc>
          <w:tcPr>
            <w:tcW w:w="2235" w:type="dxa"/>
            <w:vMerge/>
          </w:tcPr>
          <w:p w14:paraId="61CDCEAD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36224D04" w14:textId="5F2C2283" w:rsidR="7C668972" w:rsidRDefault="7C668972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Global conglomeration</w:t>
            </w:r>
          </w:p>
        </w:tc>
        <w:tc>
          <w:tcPr>
            <w:tcW w:w="3130" w:type="dxa"/>
          </w:tcPr>
          <w:p w14:paraId="1F2659D7" w14:textId="20579E6F" w:rsidR="00C96BCB" w:rsidRDefault="3BEDF8C7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Other </w:t>
            </w:r>
            <w:r w:rsidR="00C96BCB" w:rsidRPr="12EDABAE">
              <w:rPr>
                <w:sz w:val="20"/>
                <w:szCs w:val="20"/>
              </w:rPr>
              <w:t>Subcultur</w:t>
            </w:r>
            <w:r w:rsidR="5634EFCA" w:rsidRPr="12EDABAE">
              <w:rPr>
                <w:sz w:val="20"/>
                <w:szCs w:val="20"/>
              </w:rPr>
              <w:t>al theories</w:t>
            </w:r>
            <w:r w:rsidR="1AB3D892" w:rsidRPr="12EDABA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70" w:type="dxa"/>
          </w:tcPr>
          <w:p w14:paraId="129E4C64" w14:textId="220A9D51" w:rsidR="1F59159E" w:rsidRDefault="1F59159E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The </w:t>
            </w:r>
            <w:proofErr w:type="spellStart"/>
            <w:r w:rsidRPr="12EDABAE">
              <w:rPr>
                <w:sz w:val="20"/>
                <w:szCs w:val="20"/>
              </w:rPr>
              <w:t>Neophiliac</w:t>
            </w:r>
            <w:proofErr w:type="spellEnd"/>
            <w:r w:rsidRPr="12EDABAE">
              <w:rPr>
                <w:sz w:val="20"/>
                <w:szCs w:val="20"/>
              </w:rPr>
              <w:t xml:space="preserve"> perspective</w:t>
            </w:r>
          </w:p>
        </w:tc>
        <w:tc>
          <w:tcPr>
            <w:tcW w:w="3330" w:type="dxa"/>
          </w:tcPr>
          <w:p w14:paraId="4116D732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Ethnicity and victimisation</w:t>
            </w:r>
          </w:p>
        </w:tc>
        <w:tc>
          <w:tcPr>
            <w:tcW w:w="3060" w:type="dxa"/>
          </w:tcPr>
          <w:p w14:paraId="5F4B71AF" w14:textId="7CF37447" w:rsidR="4F7EE142" w:rsidRDefault="009F6CE4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Internal critique of Functionalism (Merton)</w:t>
            </w:r>
          </w:p>
        </w:tc>
        <w:tc>
          <w:tcPr>
            <w:tcW w:w="3038" w:type="dxa"/>
          </w:tcPr>
          <w:p w14:paraId="07547A01" w14:textId="7BF405BF" w:rsidR="00C96BCB" w:rsidRDefault="007C7D74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Paradigms</w:t>
            </w:r>
            <w:r w:rsidR="00FB1CB8">
              <w:rPr>
                <w:sz w:val="20"/>
                <w:szCs w:val="20"/>
              </w:rPr>
              <w:t xml:space="preserve"> (Kuhn)</w:t>
            </w:r>
          </w:p>
        </w:tc>
      </w:tr>
      <w:tr w:rsidR="00C96BCB" w14:paraId="42B499EF" w14:textId="77777777" w:rsidTr="00EE06B1">
        <w:trPr>
          <w:trHeight w:val="223"/>
        </w:trPr>
        <w:tc>
          <w:tcPr>
            <w:tcW w:w="2235" w:type="dxa"/>
            <w:vMerge/>
          </w:tcPr>
          <w:p w14:paraId="5043CB0F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750783D8" w14:textId="3CF49665" w:rsidR="05E1ABF9" w:rsidRDefault="05E1ABF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Synergy</w:t>
            </w:r>
          </w:p>
        </w:tc>
        <w:tc>
          <w:tcPr>
            <w:tcW w:w="3130" w:type="dxa"/>
          </w:tcPr>
          <w:p w14:paraId="4F5107BA" w14:textId="21FC0989" w:rsidR="00C96BCB" w:rsidRDefault="00C96BCB" w:rsidP="12EDABAE">
            <w:pPr>
              <w:pStyle w:val="ListParagraph"/>
              <w:ind w:left="0"/>
              <w:jc w:val="both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Subterranean</w:t>
            </w:r>
            <w:r w:rsidR="500BEC13" w:rsidRPr="12EDABAE">
              <w:rPr>
                <w:sz w:val="20"/>
                <w:szCs w:val="20"/>
              </w:rPr>
              <w:t xml:space="preserve"> </w:t>
            </w:r>
            <w:r w:rsidRPr="12EDABAE">
              <w:rPr>
                <w:sz w:val="20"/>
                <w:szCs w:val="20"/>
              </w:rPr>
              <w:t xml:space="preserve">values, Drift </w:t>
            </w:r>
          </w:p>
        </w:tc>
        <w:tc>
          <w:tcPr>
            <w:tcW w:w="3470" w:type="dxa"/>
          </w:tcPr>
          <w:p w14:paraId="6A7A9134" w14:textId="3539D745" w:rsidR="0C9C321E" w:rsidRDefault="0C9C321E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 Cultural pessimist perspective</w:t>
            </w:r>
          </w:p>
        </w:tc>
        <w:tc>
          <w:tcPr>
            <w:tcW w:w="3330" w:type="dxa"/>
          </w:tcPr>
          <w:p w14:paraId="2C8F820F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News values</w:t>
            </w:r>
          </w:p>
        </w:tc>
        <w:tc>
          <w:tcPr>
            <w:tcW w:w="3060" w:type="dxa"/>
          </w:tcPr>
          <w:p w14:paraId="20E99F3E" w14:textId="77777777" w:rsidR="4F7EE142" w:rsidRDefault="009F6CE4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Feminist perspective </w:t>
            </w:r>
          </w:p>
          <w:p w14:paraId="7F520E32" w14:textId="181287B3" w:rsidR="009F6CE4" w:rsidRDefault="009F6CE4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Intersectionality</w:t>
            </w:r>
          </w:p>
        </w:tc>
        <w:tc>
          <w:tcPr>
            <w:tcW w:w="3038" w:type="dxa"/>
          </w:tcPr>
          <w:p w14:paraId="70DF9E56" w14:textId="59D9D51D" w:rsidR="00C96BCB" w:rsidRDefault="007C7D74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Value freedom/subjectivity</w:t>
            </w:r>
          </w:p>
        </w:tc>
      </w:tr>
      <w:tr w:rsidR="00C96BCB" w14:paraId="79B87C2A" w14:textId="77777777" w:rsidTr="00EE06B1">
        <w:trPr>
          <w:trHeight w:val="223"/>
        </w:trPr>
        <w:tc>
          <w:tcPr>
            <w:tcW w:w="2235" w:type="dxa"/>
            <w:vMerge/>
          </w:tcPr>
          <w:p w14:paraId="44E871BC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278C0E34" w14:textId="282DB6CE" w:rsidR="0D896A0A" w:rsidRDefault="0D896A0A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Technological convergence</w:t>
            </w:r>
          </w:p>
        </w:tc>
        <w:tc>
          <w:tcPr>
            <w:tcW w:w="3130" w:type="dxa"/>
          </w:tcPr>
          <w:p w14:paraId="711E70AA" w14:textId="6E1987EE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Moral entrepreneurs, labelling </w:t>
            </w:r>
          </w:p>
        </w:tc>
        <w:tc>
          <w:tcPr>
            <w:tcW w:w="3470" w:type="dxa"/>
          </w:tcPr>
          <w:p w14:paraId="3364497B" w14:textId="2BC24FD8" w:rsidR="1145AFC9" w:rsidRDefault="1145AFC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Global village</w:t>
            </w:r>
          </w:p>
        </w:tc>
        <w:tc>
          <w:tcPr>
            <w:tcW w:w="3330" w:type="dxa"/>
          </w:tcPr>
          <w:p w14:paraId="375859CA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Law of opposites (Surette)</w:t>
            </w:r>
          </w:p>
        </w:tc>
        <w:tc>
          <w:tcPr>
            <w:tcW w:w="3060" w:type="dxa"/>
          </w:tcPr>
          <w:p w14:paraId="75CC5746" w14:textId="346A5B08" w:rsidR="00126FF0" w:rsidRDefault="00FB1CB8" w:rsidP="00FB1CB8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Social Action theories</w:t>
            </w:r>
          </w:p>
        </w:tc>
        <w:tc>
          <w:tcPr>
            <w:tcW w:w="3038" w:type="dxa"/>
          </w:tcPr>
          <w:p w14:paraId="463F29E8" w14:textId="75B0EC44" w:rsidR="00C96BCB" w:rsidRDefault="00FB1CB8" w:rsidP="12EDAB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Suicide  Postivism/Interpretivism</w:t>
            </w:r>
            <w:bookmarkStart w:id="0" w:name="_GoBack"/>
            <w:bookmarkEnd w:id="0"/>
          </w:p>
        </w:tc>
      </w:tr>
      <w:tr w:rsidR="00C96BCB" w14:paraId="0B5E2598" w14:textId="77777777" w:rsidTr="00EE06B1">
        <w:trPr>
          <w:trHeight w:val="223"/>
        </w:trPr>
        <w:tc>
          <w:tcPr>
            <w:tcW w:w="2235" w:type="dxa"/>
            <w:vMerge/>
          </w:tcPr>
          <w:p w14:paraId="3B7B4B86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334A8ADB" w14:textId="3C3339D2" w:rsidR="2038FB14" w:rsidRDefault="2038FB14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 Pluralist theory</w:t>
            </w:r>
          </w:p>
        </w:tc>
        <w:tc>
          <w:tcPr>
            <w:tcW w:w="3130" w:type="dxa"/>
          </w:tcPr>
          <w:p w14:paraId="71D358D0" w14:textId="7B448C08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Negotiation of justice, topic v resource </w:t>
            </w:r>
          </w:p>
        </w:tc>
        <w:tc>
          <w:tcPr>
            <w:tcW w:w="3470" w:type="dxa"/>
          </w:tcPr>
          <w:p w14:paraId="35E40024" w14:textId="7C206B68" w:rsidR="3D506D68" w:rsidRDefault="3D506D68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Time/Space compression</w:t>
            </w:r>
          </w:p>
          <w:p w14:paraId="014241AE" w14:textId="0E0CFD94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330" w:type="dxa"/>
          </w:tcPr>
          <w:p w14:paraId="5BFBE1B6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Media as cause of crime</w:t>
            </w:r>
          </w:p>
        </w:tc>
        <w:tc>
          <w:tcPr>
            <w:tcW w:w="3060" w:type="dxa"/>
          </w:tcPr>
          <w:p w14:paraId="37502E82" w14:textId="2179F579" w:rsidR="4F7EE142" w:rsidRDefault="00FB1CB8" w:rsidP="12EDABAE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Agency</w:t>
            </w:r>
          </w:p>
        </w:tc>
        <w:tc>
          <w:tcPr>
            <w:tcW w:w="3038" w:type="dxa"/>
          </w:tcPr>
          <w:p w14:paraId="2BA226A1" w14:textId="77777777" w:rsidR="00C96BCB" w:rsidRDefault="00C96BCB" w:rsidP="12EDABAE">
            <w:pPr>
              <w:rPr>
                <w:sz w:val="20"/>
                <w:szCs w:val="20"/>
              </w:rPr>
            </w:pPr>
          </w:p>
        </w:tc>
      </w:tr>
      <w:tr w:rsidR="00C96BCB" w14:paraId="2F4A6D83" w14:textId="77777777" w:rsidTr="00EE06B1">
        <w:trPr>
          <w:trHeight w:val="223"/>
        </w:trPr>
        <w:tc>
          <w:tcPr>
            <w:tcW w:w="2235" w:type="dxa"/>
            <w:vMerge/>
          </w:tcPr>
          <w:p w14:paraId="17AD93B2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0B199CF3" w14:textId="352D9757" w:rsidR="702D4411" w:rsidRDefault="702D4411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Neo Marxist/Hegemonic theory</w:t>
            </w:r>
          </w:p>
        </w:tc>
        <w:tc>
          <w:tcPr>
            <w:tcW w:w="3130" w:type="dxa"/>
          </w:tcPr>
          <w:p w14:paraId="7DE7AD99" w14:textId="6951DDD0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Primary, secondary deviance </w:t>
            </w:r>
          </w:p>
        </w:tc>
        <w:tc>
          <w:tcPr>
            <w:tcW w:w="3470" w:type="dxa"/>
          </w:tcPr>
          <w:p w14:paraId="6424405C" w14:textId="36C3D0AD" w:rsidR="5424D504" w:rsidRDefault="5424D504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Popular Culture</w:t>
            </w:r>
          </w:p>
        </w:tc>
        <w:tc>
          <w:tcPr>
            <w:tcW w:w="3330" w:type="dxa"/>
          </w:tcPr>
          <w:p w14:paraId="57CAD942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Critique of moral panics</w:t>
            </w:r>
          </w:p>
        </w:tc>
        <w:tc>
          <w:tcPr>
            <w:tcW w:w="3060" w:type="dxa"/>
          </w:tcPr>
          <w:p w14:paraId="4273C74A" w14:textId="1C7FF48A" w:rsidR="007C7D74" w:rsidRDefault="00FB1CB8" w:rsidP="12EDABAE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Looking glass self</w:t>
            </w:r>
            <w:r>
              <w:rPr>
                <w:sz w:val="20"/>
                <w:szCs w:val="20"/>
              </w:rPr>
              <w:t xml:space="preserve"> (Mead)</w:t>
            </w:r>
          </w:p>
        </w:tc>
        <w:tc>
          <w:tcPr>
            <w:tcW w:w="3038" w:type="dxa"/>
          </w:tcPr>
          <w:p w14:paraId="6B62F1B3" w14:textId="77777777" w:rsidR="00C96BCB" w:rsidRDefault="00C96BCB" w:rsidP="12EDABAE">
            <w:pPr>
              <w:rPr>
                <w:sz w:val="20"/>
                <w:szCs w:val="20"/>
              </w:rPr>
            </w:pPr>
          </w:p>
        </w:tc>
      </w:tr>
      <w:tr w:rsidR="00C96BCB" w14:paraId="41FABB56" w14:textId="77777777" w:rsidTr="00EE06B1">
        <w:trPr>
          <w:trHeight w:val="223"/>
        </w:trPr>
        <w:tc>
          <w:tcPr>
            <w:tcW w:w="2235" w:type="dxa"/>
            <w:vMerge/>
          </w:tcPr>
          <w:p w14:paraId="02F2C34E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47BDF7D1" w14:textId="04ABE353" w:rsidR="1A5696D2" w:rsidRDefault="1A5696D2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Traditional</w:t>
            </w:r>
            <w:r w:rsidR="42548F2B" w:rsidRPr="12EDABAE">
              <w:rPr>
                <w:sz w:val="20"/>
                <w:szCs w:val="20"/>
              </w:rPr>
              <w:t>/</w:t>
            </w:r>
            <w:r w:rsidRPr="12EDABAE">
              <w:rPr>
                <w:sz w:val="20"/>
                <w:szCs w:val="20"/>
              </w:rPr>
              <w:t xml:space="preserve">Instrumental </w:t>
            </w:r>
            <w:r w:rsidR="3C442430" w:rsidRPr="12EDABAE">
              <w:rPr>
                <w:sz w:val="20"/>
                <w:szCs w:val="20"/>
              </w:rPr>
              <w:t>Marxism</w:t>
            </w:r>
          </w:p>
        </w:tc>
        <w:tc>
          <w:tcPr>
            <w:tcW w:w="3130" w:type="dxa"/>
          </w:tcPr>
          <w:p w14:paraId="6B1EFA0C" w14:textId="7E20BF9F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Moral panics, deviance amplification spiral </w:t>
            </w:r>
          </w:p>
        </w:tc>
        <w:tc>
          <w:tcPr>
            <w:tcW w:w="3470" w:type="dxa"/>
          </w:tcPr>
          <w:p w14:paraId="6963FC6E" w14:textId="28C920BD" w:rsidR="416E3D3A" w:rsidRDefault="416E3D3A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High Culture</w:t>
            </w:r>
          </w:p>
        </w:tc>
        <w:tc>
          <w:tcPr>
            <w:tcW w:w="3330" w:type="dxa"/>
          </w:tcPr>
          <w:p w14:paraId="5259FB10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Global criminal economy</w:t>
            </w:r>
          </w:p>
        </w:tc>
        <w:tc>
          <w:tcPr>
            <w:tcW w:w="3060" w:type="dxa"/>
          </w:tcPr>
          <w:p w14:paraId="207E6774" w14:textId="303FE7B5" w:rsidR="4F7EE142" w:rsidRDefault="00FB1CB8" w:rsidP="00126FF0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Dramaturgical model</w:t>
            </w:r>
            <w:r>
              <w:rPr>
                <w:sz w:val="20"/>
                <w:szCs w:val="20"/>
              </w:rPr>
              <w:t xml:space="preserve"> (Goffman)</w:t>
            </w:r>
          </w:p>
        </w:tc>
        <w:tc>
          <w:tcPr>
            <w:tcW w:w="3038" w:type="dxa"/>
          </w:tcPr>
          <w:p w14:paraId="7194DBDC" w14:textId="77777777" w:rsidR="00C96BCB" w:rsidRDefault="00C96BCB" w:rsidP="12EDABAE">
            <w:pPr>
              <w:rPr>
                <w:sz w:val="20"/>
                <w:szCs w:val="20"/>
              </w:rPr>
            </w:pPr>
          </w:p>
        </w:tc>
      </w:tr>
      <w:tr w:rsidR="00C96BCB" w14:paraId="3F59DEA3" w14:textId="77777777" w:rsidTr="00EE06B1">
        <w:trPr>
          <w:trHeight w:val="223"/>
        </w:trPr>
        <w:tc>
          <w:tcPr>
            <w:tcW w:w="2235" w:type="dxa"/>
            <w:vMerge/>
          </w:tcPr>
          <w:p w14:paraId="769D0D3C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4802D1EB" w14:textId="5D74B391" w:rsidR="6D600EC4" w:rsidRDefault="6D600EC4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News as a window on the world</w:t>
            </w:r>
          </w:p>
        </w:tc>
        <w:tc>
          <w:tcPr>
            <w:tcW w:w="3130" w:type="dxa"/>
          </w:tcPr>
          <w:p w14:paraId="1A2E7016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Criminogenic capitalism</w:t>
            </w:r>
          </w:p>
        </w:tc>
        <w:tc>
          <w:tcPr>
            <w:tcW w:w="3470" w:type="dxa"/>
          </w:tcPr>
          <w:p w14:paraId="64511600" w14:textId="0F210B62" w:rsidR="588A5F37" w:rsidRDefault="588A5F37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Mass Culture</w:t>
            </w:r>
          </w:p>
        </w:tc>
        <w:tc>
          <w:tcPr>
            <w:tcW w:w="3330" w:type="dxa"/>
          </w:tcPr>
          <w:p w14:paraId="2BDAD0F0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Global risk consciousness</w:t>
            </w:r>
          </w:p>
        </w:tc>
        <w:tc>
          <w:tcPr>
            <w:tcW w:w="3060" w:type="dxa"/>
          </w:tcPr>
          <w:p w14:paraId="14EB82E3" w14:textId="2AF57D14" w:rsidR="4F7EE142" w:rsidRDefault="00FB1CB8" w:rsidP="12EDABAE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Ethnomethodology</w:t>
            </w:r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Garfinkel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3038" w:type="dxa"/>
          </w:tcPr>
          <w:p w14:paraId="30D7AA69" w14:textId="77777777" w:rsidR="00C96BCB" w:rsidRDefault="00C96BCB" w:rsidP="12EDABAE">
            <w:pPr>
              <w:rPr>
                <w:sz w:val="20"/>
                <w:szCs w:val="20"/>
              </w:rPr>
            </w:pPr>
          </w:p>
        </w:tc>
      </w:tr>
      <w:tr w:rsidR="00C96BCB" w14:paraId="615178E2" w14:textId="77777777" w:rsidTr="00EE06B1">
        <w:trPr>
          <w:trHeight w:val="223"/>
        </w:trPr>
        <w:tc>
          <w:tcPr>
            <w:tcW w:w="2235" w:type="dxa"/>
            <w:vMerge/>
          </w:tcPr>
          <w:p w14:paraId="7196D064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710ABAB7" w14:textId="2EDE1631" w:rsidR="171C2F13" w:rsidRDefault="171C2F13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Social </w:t>
            </w:r>
            <w:r w:rsidR="0F586231" w:rsidRPr="12EDABAE">
              <w:rPr>
                <w:sz w:val="20"/>
                <w:szCs w:val="20"/>
              </w:rPr>
              <w:t>construction</w:t>
            </w:r>
            <w:r w:rsidRPr="12EDABAE">
              <w:rPr>
                <w:sz w:val="20"/>
                <w:szCs w:val="20"/>
              </w:rPr>
              <w:t xml:space="preserve"> of the news:  </w:t>
            </w:r>
            <w:r w:rsidR="04F0D02B" w:rsidRPr="12EDABA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30" w:type="dxa"/>
          </w:tcPr>
          <w:p w14:paraId="0ADCD4F2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Selective enforcement of the law (Labelling/Marxism)</w:t>
            </w:r>
          </w:p>
        </w:tc>
        <w:tc>
          <w:tcPr>
            <w:tcW w:w="3470" w:type="dxa"/>
          </w:tcPr>
          <w:p w14:paraId="34BF26E6" w14:textId="03620DA2" w:rsidR="5B7A9C50" w:rsidRDefault="5B7A9C50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Infotainment</w:t>
            </w:r>
          </w:p>
        </w:tc>
        <w:tc>
          <w:tcPr>
            <w:tcW w:w="3330" w:type="dxa"/>
          </w:tcPr>
          <w:p w14:paraId="7E4C15F8" w14:textId="77777777" w:rsidR="00C96BCB" w:rsidRDefault="00C96BCB" w:rsidP="12EDABAE">
            <w:pPr>
              <w:rPr>
                <w:sz w:val="20"/>
                <w:szCs w:val="20"/>
              </w:rPr>
            </w:pPr>
            <w:proofErr w:type="spellStart"/>
            <w:r w:rsidRPr="12EDABAE">
              <w:rPr>
                <w:sz w:val="20"/>
                <w:szCs w:val="20"/>
              </w:rPr>
              <w:t>Glocal</w:t>
            </w:r>
            <w:proofErr w:type="spellEnd"/>
            <w:r w:rsidRPr="12EDABAE">
              <w:rPr>
                <w:sz w:val="20"/>
                <w:szCs w:val="20"/>
              </w:rPr>
              <w:t xml:space="preserve"> organisation</w:t>
            </w:r>
          </w:p>
        </w:tc>
        <w:tc>
          <w:tcPr>
            <w:tcW w:w="3060" w:type="dxa"/>
          </w:tcPr>
          <w:p w14:paraId="074177E8" w14:textId="098DBA1D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</w:tcPr>
          <w:p w14:paraId="6BD18F9B" w14:textId="77777777" w:rsidR="00C96BCB" w:rsidRDefault="00C96BCB" w:rsidP="12EDABAE">
            <w:pPr>
              <w:rPr>
                <w:sz w:val="20"/>
                <w:szCs w:val="20"/>
              </w:rPr>
            </w:pPr>
          </w:p>
        </w:tc>
      </w:tr>
      <w:tr w:rsidR="00C96BCB" w14:paraId="09177B12" w14:textId="77777777" w:rsidTr="00EE06B1">
        <w:trPr>
          <w:trHeight w:val="223"/>
        </w:trPr>
        <w:tc>
          <w:tcPr>
            <w:tcW w:w="2235" w:type="dxa"/>
            <w:vMerge/>
          </w:tcPr>
          <w:p w14:paraId="238601FE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0ACA990E" w14:textId="71C76913" w:rsidR="2BEDF685" w:rsidRDefault="2BEDF685" w:rsidP="12EDABA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News values, </w:t>
            </w:r>
          </w:p>
        </w:tc>
        <w:tc>
          <w:tcPr>
            <w:tcW w:w="3130" w:type="dxa"/>
          </w:tcPr>
          <w:p w14:paraId="631554A2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Ideological functions of the law</w:t>
            </w:r>
          </w:p>
        </w:tc>
        <w:tc>
          <w:tcPr>
            <w:tcW w:w="3470" w:type="dxa"/>
          </w:tcPr>
          <w:p w14:paraId="2EC046F9" w14:textId="149257F8" w:rsidR="7BC5C4D3" w:rsidRDefault="7BC5C4D3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Candyfloss culture</w:t>
            </w:r>
          </w:p>
        </w:tc>
        <w:tc>
          <w:tcPr>
            <w:tcW w:w="3330" w:type="dxa"/>
          </w:tcPr>
          <w:p w14:paraId="67667841" w14:textId="77777777" w:rsidR="00C96BCB" w:rsidRDefault="00C96BCB" w:rsidP="12EDABAE">
            <w:pPr>
              <w:rPr>
                <w:sz w:val="20"/>
                <w:szCs w:val="20"/>
              </w:rPr>
            </w:pPr>
            <w:proofErr w:type="spellStart"/>
            <w:r w:rsidRPr="12EDABAE">
              <w:rPr>
                <w:sz w:val="20"/>
                <w:szCs w:val="20"/>
              </w:rPr>
              <w:t>McMafia</w:t>
            </w:r>
            <w:proofErr w:type="spellEnd"/>
            <w:r w:rsidRPr="12EDABA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</w:tcPr>
          <w:p w14:paraId="05C70B3F" w14:textId="04C03586" w:rsidR="4F7EE142" w:rsidRDefault="00FB1CB8" w:rsidP="12EDABAE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Phenomenology</w:t>
            </w:r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Schutz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3038" w:type="dxa"/>
          </w:tcPr>
          <w:p w14:paraId="0AD9C6F4" w14:textId="77777777" w:rsidR="00C96BCB" w:rsidRDefault="00C96BCB" w:rsidP="12EDABAE">
            <w:pPr>
              <w:rPr>
                <w:sz w:val="20"/>
                <w:szCs w:val="20"/>
              </w:rPr>
            </w:pPr>
          </w:p>
        </w:tc>
      </w:tr>
      <w:tr w:rsidR="00C96BCB" w14:paraId="7774DBF9" w14:textId="77777777" w:rsidTr="00EE06B1">
        <w:trPr>
          <w:trHeight w:val="223"/>
        </w:trPr>
        <w:tc>
          <w:tcPr>
            <w:tcW w:w="2235" w:type="dxa"/>
            <w:vMerge/>
          </w:tcPr>
          <w:p w14:paraId="4B1F511A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4A39F128" w14:textId="1113825D" w:rsidR="76DBD65C" w:rsidRDefault="76DBD65C" w:rsidP="12EDABA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Agenda setting,</w:t>
            </w:r>
          </w:p>
        </w:tc>
        <w:tc>
          <w:tcPr>
            <w:tcW w:w="3130" w:type="dxa"/>
          </w:tcPr>
          <w:p w14:paraId="5DAF3C5C" w14:textId="0BA3E541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Critical </w:t>
            </w:r>
            <w:r w:rsidR="05880534" w:rsidRPr="12EDABAE">
              <w:rPr>
                <w:sz w:val="20"/>
                <w:szCs w:val="20"/>
              </w:rPr>
              <w:t>criminology</w:t>
            </w:r>
          </w:p>
        </w:tc>
        <w:tc>
          <w:tcPr>
            <w:tcW w:w="3470" w:type="dxa"/>
          </w:tcPr>
          <w:p w14:paraId="1E769597" w14:textId="0E7524E2" w:rsidR="4F7EE142" w:rsidRDefault="77F5D96E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Cultural/Media imperialism</w:t>
            </w:r>
          </w:p>
        </w:tc>
        <w:tc>
          <w:tcPr>
            <w:tcW w:w="3330" w:type="dxa"/>
          </w:tcPr>
          <w:p w14:paraId="2B68FD5A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Green crime – primary/</w:t>
            </w:r>
            <w:r w:rsidR="00673F32" w:rsidRPr="12EDABAE">
              <w:rPr>
                <w:sz w:val="20"/>
                <w:szCs w:val="20"/>
              </w:rPr>
              <w:t>secondary</w:t>
            </w:r>
          </w:p>
        </w:tc>
        <w:tc>
          <w:tcPr>
            <w:tcW w:w="3060" w:type="dxa"/>
          </w:tcPr>
          <w:p w14:paraId="0A258F44" w14:textId="4F0E0F8B" w:rsidR="4F7EE142" w:rsidRDefault="00FB1CB8" w:rsidP="12EDABAE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Hyper-reality/Simulacra (</w:t>
            </w:r>
            <w:proofErr w:type="spellStart"/>
            <w:r w:rsidRPr="00FB1CB8">
              <w:rPr>
                <w:sz w:val="20"/>
                <w:szCs w:val="20"/>
              </w:rPr>
              <w:t>Baudrillard</w:t>
            </w:r>
            <w:proofErr w:type="spellEnd"/>
            <w:r w:rsidRPr="00FB1CB8">
              <w:rPr>
                <w:sz w:val="20"/>
                <w:szCs w:val="20"/>
              </w:rPr>
              <w:t>)</w:t>
            </w:r>
          </w:p>
        </w:tc>
        <w:tc>
          <w:tcPr>
            <w:tcW w:w="3038" w:type="dxa"/>
          </w:tcPr>
          <w:p w14:paraId="562C75D1" w14:textId="77777777" w:rsidR="00C96BCB" w:rsidRDefault="00C96BCB" w:rsidP="12EDABAE">
            <w:pPr>
              <w:rPr>
                <w:sz w:val="20"/>
                <w:szCs w:val="20"/>
              </w:rPr>
            </w:pPr>
          </w:p>
        </w:tc>
      </w:tr>
      <w:tr w:rsidR="00C96BCB" w14:paraId="3B844DD2" w14:textId="77777777" w:rsidTr="00EE06B1">
        <w:trPr>
          <w:trHeight w:val="223"/>
        </w:trPr>
        <w:tc>
          <w:tcPr>
            <w:tcW w:w="2235" w:type="dxa"/>
            <w:vMerge/>
          </w:tcPr>
          <w:p w14:paraId="664355AD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3FD8D7BC" w14:textId="05C8A1E3" w:rsidR="75EB13B4" w:rsidRDefault="75EB13B4" w:rsidP="12EDABAE">
            <w:pPr>
              <w:rPr>
                <w:sz w:val="20"/>
                <w:szCs w:val="20"/>
              </w:rPr>
            </w:pPr>
            <w:proofErr w:type="spellStart"/>
            <w:r w:rsidRPr="12EDABAE">
              <w:rPr>
                <w:sz w:val="20"/>
                <w:szCs w:val="20"/>
              </w:rPr>
              <w:t>churnalism</w:t>
            </w:r>
            <w:proofErr w:type="spellEnd"/>
          </w:p>
        </w:tc>
        <w:tc>
          <w:tcPr>
            <w:tcW w:w="3130" w:type="dxa"/>
          </w:tcPr>
          <w:p w14:paraId="45958A17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White collar/corporate crime</w:t>
            </w:r>
          </w:p>
        </w:tc>
        <w:tc>
          <w:tcPr>
            <w:tcW w:w="3470" w:type="dxa"/>
          </w:tcPr>
          <w:p w14:paraId="4BA7464B" w14:textId="2B1BB190" w:rsidR="6DA5FB38" w:rsidRDefault="6DA5FB38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Hypodermic syringe model</w:t>
            </w:r>
          </w:p>
        </w:tc>
        <w:tc>
          <w:tcPr>
            <w:tcW w:w="3330" w:type="dxa"/>
          </w:tcPr>
          <w:p w14:paraId="79141065" w14:textId="77777777" w:rsidR="00C96BCB" w:rsidRDefault="00C96BCB" w:rsidP="12EDABAE">
            <w:pPr>
              <w:rPr>
                <w:sz w:val="20"/>
                <w:szCs w:val="20"/>
              </w:rPr>
            </w:pPr>
            <w:proofErr w:type="spellStart"/>
            <w:r w:rsidRPr="12EDABAE">
              <w:rPr>
                <w:sz w:val="20"/>
                <w:szCs w:val="20"/>
              </w:rPr>
              <w:t>Zemiology</w:t>
            </w:r>
            <w:proofErr w:type="spellEnd"/>
          </w:p>
        </w:tc>
        <w:tc>
          <w:tcPr>
            <w:tcW w:w="3060" w:type="dxa"/>
          </w:tcPr>
          <w:p w14:paraId="438FAAA8" w14:textId="5F9AB2D2" w:rsidR="4F7EE142" w:rsidRDefault="00FB1CB8" w:rsidP="12EDABAE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Risk-society (Beck)</w:t>
            </w:r>
          </w:p>
        </w:tc>
        <w:tc>
          <w:tcPr>
            <w:tcW w:w="3038" w:type="dxa"/>
          </w:tcPr>
          <w:p w14:paraId="1DA6542E" w14:textId="77777777" w:rsidR="00C96BCB" w:rsidRDefault="00C96BCB" w:rsidP="12EDABAE">
            <w:pPr>
              <w:rPr>
                <w:sz w:val="20"/>
                <w:szCs w:val="20"/>
              </w:rPr>
            </w:pPr>
          </w:p>
        </w:tc>
      </w:tr>
      <w:tr w:rsidR="00C96BCB" w14:paraId="1437B07D" w14:textId="77777777" w:rsidTr="00EE06B1">
        <w:trPr>
          <w:trHeight w:val="118"/>
        </w:trPr>
        <w:tc>
          <w:tcPr>
            <w:tcW w:w="2235" w:type="dxa"/>
            <w:vMerge/>
          </w:tcPr>
          <w:p w14:paraId="3041E394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27B35E83" w14:textId="02D52942" w:rsidR="1C258EF9" w:rsidRDefault="155E071E" w:rsidP="12EDABAE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</w:t>
            </w:r>
            <w:r w:rsidR="1C258EF9"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pin doctors,</w:t>
            </w:r>
          </w:p>
        </w:tc>
        <w:tc>
          <w:tcPr>
            <w:tcW w:w="3130" w:type="dxa"/>
          </w:tcPr>
          <w:p w14:paraId="313F36F2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De-labelling</w:t>
            </w:r>
          </w:p>
        </w:tc>
        <w:tc>
          <w:tcPr>
            <w:tcW w:w="3470" w:type="dxa"/>
          </w:tcPr>
          <w:p w14:paraId="4455209A" w14:textId="41A11633" w:rsidR="4F7EE142" w:rsidRDefault="7BF5173E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Imitation/copycat violence</w:t>
            </w:r>
          </w:p>
        </w:tc>
        <w:tc>
          <w:tcPr>
            <w:tcW w:w="3330" w:type="dxa"/>
          </w:tcPr>
          <w:p w14:paraId="61C6AF86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State crime – definitions – human rights</w:t>
            </w:r>
          </w:p>
        </w:tc>
        <w:tc>
          <w:tcPr>
            <w:tcW w:w="3060" w:type="dxa"/>
          </w:tcPr>
          <w:p w14:paraId="4945715A" w14:textId="77777777" w:rsidR="00FB1CB8" w:rsidRPr="00FB1CB8" w:rsidRDefault="00FB1CB8" w:rsidP="00FB1CB8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Social policy</w:t>
            </w:r>
          </w:p>
          <w:p w14:paraId="081A7260" w14:textId="77777777" w:rsidR="00FB1CB8" w:rsidRPr="00FB1CB8" w:rsidRDefault="00FB1CB8" w:rsidP="00FB1CB8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Social democrat perspective</w:t>
            </w:r>
          </w:p>
          <w:p w14:paraId="4EE7538E" w14:textId="79A276D5" w:rsidR="4F7EE142" w:rsidRDefault="00FB1CB8" w:rsidP="00FB1CB8">
            <w:pPr>
              <w:rPr>
                <w:sz w:val="20"/>
                <w:szCs w:val="20"/>
              </w:rPr>
            </w:pPr>
            <w:r w:rsidRPr="00FB1CB8">
              <w:rPr>
                <w:sz w:val="20"/>
                <w:szCs w:val="20"/>
              </w:rPr>
              <w:t>Conflict/consensus views</w:t>
            </w:r>
          </w:p>
        </w:tc>
        <w:tc>
          <w:tcPr>
            <w:tcW w:w="3038" w:type="dxa"/>
          </w:tcPr>
          <w:p w14:paraId="54E11D2A" w14:textId="77777777" w:rsidR="00C96BCB" w:rsidRDefault="00C96BCB" w:rsidP="12EDABAE">
            <w:pPr>
              <w:rPr>
                <w:sz w:val="20"/>
                <w:szCs w:val="20"/>
              </w:rPr>
            </w:pPr>
          </w:p>
        </w:tc>
      </w:tr>
      <w:tr w:rsidR="00C96BCB" w14:paraId="7D7294C6" w14:textId="77777777" w:rsidTr="00EE06B1">
        <w:trPr>
          <w:trHeight w:val="116"/>
        </w:trPr>
        <w:tc>
          <w:tcPr>
            <w:tcW w:w="2235" w:type="dxa"/>
            <w:vMerge/>
          </w:tcPr>
          <w:p w14:paraId="31126E5D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70DD39ED" w14:textId="602CBB86" w:rsidR="292D5C6E" w:rsidRDefault="292D5C6E" w:rsidP="12EDABAE">
            <w:pPr>
              <w:rPr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citizen journalism</w:t>
            </w:r>
            <w:r w:rsidR="6D3F0855" w:rsidRPr="12EDABAE">
              <w:rPr>
                <w:sz w:val="20"/>
                <w:szCs w:val="20"/>
              </w:rPr>
              <w:t xml:space="preserve"> / Digital citizens</w:t>
            </w:r>
          </w:p>
        </w:tc>
        <w:tc>
          <w:tcPr>
            <w:tcW w:w="3130" w:type="dxa"/>
          </w:tcPr>
          <w:p w14:paraId="61E036D7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Right and left realism</w:t>
            </w:r>
          </w:p>
        </w:tc>
        <w:tc>
          <w:tcPr>
            <w:tcW w:w="3470" w:type="dxa"/>
          </w:tcPr>
          <w:p w14:paraId="03B6C6DB" w14:textId="6E5503D7" w:rsidR="6F2B832F" w:rsidRDefault="6F2B832F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Cultural effects model</w:t>
            </w:r>
          </w:p>
          <w:p w14:paraId="017A916B" w14:textId="57F41CA0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330" w:type="dxa"/>
          </w:tcPr>
          <w:p w14:paraId="135726FC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 authoritarian personality (Adorno)</w:t>
            </w:r>
          </w:p>
        </w:tc>
        <w:tc>
          <w:tcPr>
            <w:tcW w:w="3060" w:type="dxa"/>
          </w:tcPr>
          <w:p w14:paraId="3A6981A6" w14:textId="10350F7B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</w:tcPr>
          <w:p w14:paraId="13B31FB1" w14:textId="3D8AFEEA" w:rsidR="12EDABAE" w:rsidRDefault="12EDABAE" w:rsidP="12EDABAE">
            <w:pPr>
              <w:rPr>
                <w:sz w:val="20"/>
                <w:szCs w:val="20"/>
              </w:rPr>
            </w:pPr>
          </w:p>
        </w:tc>
      </w:tr>
      <w:tr w:rsidR="00C96BCB" w14:paraId="749646A8" w14:textId="77777777" w:rsidTr="00EE06B1">
        <w:trPr>
          <w:trHeight w:val="118"/>
        </w:trPr>
        <w:tc>
          <w:tcPr>
            <w:tcW w:w="2235" w:type="dxa"/>
            <w:vMerge/>
          </w:tcPr>
          <w:p w14:paraId="5BE93A62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6CBEFC9C" w14:textId="1AE0A7A6" w:rsidR="4F7EE142" w:rsidRDefault="7CCC73B8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Moral panics and folk devils</w:t>
            </w:r>
          </w:p>
        </w:tc>
        <w:tc>
          <w:tcPr>
            <w:tcW w:w="3130" w:type="dxa"/>
          </w:tcPr>
          <w:p w14:paraId="2341DB20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Chivalry thesis</w:t>
            </w:r>
          </w:p>
        </w:tc>
        <w:tc>
          <w:tcPr>
            <w:tcW w:w="3470" w:type="dxa"/>
          </w:tcPr>
          <w:p w14:paraId="314DF763" w14:textId="5AB175BA" w:rsidR="4F7EE142" w:rsidRDefault="354C0438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Desensitisation</w:t>
            </w:r>
          </w:p>
        </w:tc>
        <w:tc>
          <w:tcPr>
            <w:tcW w:w="3330" w:type="dxa"/>
          </w:tcPr>
          <w:p w14:paraId="364B8FC1" w14:textId="5F6B5F8D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Modernity and the holocaust </w:t>
            </w:r>
          </w:p>
        </w:tc>
        <w:tc>
          <w:tcPr>
            <w:tcW w:w="3060" w:type="dxa"/>
          </w:tcPr>
          <w:p w14:paraId="774E16B7" w14:textId="173868F7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</w:tcPr>
          <w:p w14:paraId="05FF37FE" w14:textId="43A3FB02" w:rsidR="12EDABAE" w:rsidRDefault="12EDABAE" w:rsidP="12EDABAE">
            <w:pPr>
              <w:rPr>
                <w:sz w:val="20"/>
                <w:szCs w:val="20"/>
              </w:rPr>
            </w:pPr>
          </w:p>
        </w:tc>
      </w:tr>
      <w:tr w:rsidR="00C96BCB" w14:paraId="4A37735C" w14:textId="77777777" w:rsidTr="00EE06B1">
        <w:trPr>
          <w:trHeight w:val="116"/>
        </w:trPr>
        <w:tc>
          <w:tcPr>
            <w:tcW w:w="2235" w:type="dxa"/>
            <w:vMerge/>
          </w:tcPr>
          <w:p w14:paraId="1D7B270A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3BC6A410" w14:textId="401293F2" w:rsidR="62362E3A" w:rsidRDefault="62362E3A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Deviance amplification</w:t>
            </w:r>
          </w:p>
        </w:tc>
        <w:tc>
          <w:tcPr>
            <w:tcW w:w="3130" w:type="dxa"/>
          </w:tcPr>
          <w:p w14:paraId="65A3D0C8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Patriarchal control</w:t>
            </w:r>
          </w:p>
        </w:tc>
        <w:tc>
          <w:tcPr>
            <w:tcW w:w="3470" w:type="dxa"/>
          </w:tcPr>
          <w:p w14:paraId="135467B6" w14:textId="2106F706" w:rsidR="58BD3655" w:rsidRDefault="58BD3655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Media censorship/regulation</w:t>
            </w:r>
          </w:p>
        </w:tc>
        <w:tc>
          <w:tcPr>
            <w:tcW w:w="3330" w:type="dxa"/>
          </w:tcPr>
          <w:p w14:paraId="141E1FE9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Situational crime prevention </w:t>
            </w:r>
          </w:p>
        </w:tc>
        <w:tc>
          <w:tcPr>
            <w:tcW w:w="3060" w:type="dxa"/>
          </w:tcPr>
          <w:p w14:paraId="2D603C93" w14:textId="161DE4EA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</w:tcPr>
          <w:p w14:paraId="52CD9C7E" w14:textId="6F81E926" w:rsidR="12EDABAE" w:rsidRDefault="12EDABAE" w:rsidP="12EDABAE">
            <w:pPr>
              <w:rPr>
                <w:sz w:val="20"/>
                <w:szCs w:val="20"/>
              </w:rPr>
            </w:pPr>
          </w:p>
        </w:tc>
      </w:tr>
      <w:tr w:rsidR="00C96BCB" w14:paraId="1D459E7E" w14:textId="77777777" w:rsidTr="00EE06B1">
        <w:trPr>
          <w:trHeight w:val="118"/>
        </w:trPr>
        <w:tc>
          <w:tcPr>
            <w:tcW w:w="2235" w:type="dxa"/>
            <w:vMerge/>
          </w:tcPr>
          <w:p w14:paraId="5F96A722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59E28BCC" w14:textId="66313924" w:rsidR="23558069" w:rsidRDefault="2355806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Representations of masculinity and femininity</w:t>
            </w:r>
          </w:p>
        </w:tc>
        <w:tc>
          <w:tcPr>
            <w:tcW w:w="3130" w:type="dxa"/>
          </w:tcPr>
          <w:p w14:paraId="7A45D9A5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Liberation thesis</w:t>
            </w:r>
          </w:p>
        </w:tc>
        <w:tc>
          <w:tcPr>
            <w:tcW w:w="3470" w:type="dxa"/>
          </w:tcPr>
          <w:p w14:paraId="1EFE44CB" w14:textId="04BBEF37" w:rsidR="13AB6DB1" w:rsidRDefault="13AB6DB1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The </w:t>
            </w:r>
            <w:r w:rsidR="6D249576" w:rsidRPr="12EDABAE">
              <w:rPr>
                <w:sz w:val="20"/>
                <w:szCs w:val="20"/>
              </w:rPr>
              <w:t>two-step</w:t>
            </w:r>
            <w:r w:rsidRPr="12EDABAE">
              <w:rPr>
                <w:sz w:val="20"/>
                <w:szCs w:val="20"/>
              </w:rPr>
              <w:t xml:space="preserve"> flow model</w:t>
            </w:r>
          </w:p>
          <w:p w14:paraId="06BCB3C8" w14:textId="2E7CD602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330" w:type="dxa"/>
          </w:tcPr>
          <w:p w14:paraId="38793581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Environmental crime prevention</w:t>
            </w:r>
          </w:p>
        </w:tc>
        <w:tc>
          <w:tcPr>
            <w:tcW w:w="3060" w:type="dxa"/>
          </w:tcPr>
          <w:p w14:paraId="0AA0E0F5" w14:textId="2EE53FB4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</w:tcPr>
          <w:p w14:paraId="20DDC6CF" w14:textId="0929EE04" w:rsidR="12EDABAE" w:rsidRDefault="12EDABAE" w:rsidP="12EDABAE">
            <w:pPr>
              <w:rPr>
                <w:sz w:val="20"/>
                <w:szCs w:val="20"/>
              </w:rPr>
            </w:pPr>
          </w:p>
        </w:tc>
      </w:tr>
      <w:tr w:rsidR="00C96BCB" w14:paraId="62FE185C" w14:textId="77777777" w:rsidTr="00EE06B1">
        <w:trPr>
          <w:trHeight w:val="915"/>
        </w:trPr>
        <w:tc>
          <w:tcPr>
            <w:tcW w:w="2235" w:type="dxa"/>
            <w:vMerge/>
          </w:tcPr>
          <w:p w14:paraId="675E05EE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020A4B4D" w14:textId="3BB617A1" w:rsidR="4F51B989" w:rsidRDefault="4F51B98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Representations of sexuality with reference to lesbians, gays, bisexuals and </w:t>
            </w:r>
            <w:proofErr w:type="spellStart"/>
            <w:r w:rsidRPr="12EDABAE">
              <w:rPr>
                <w:sz w:val="20"/>
                <w:szCs w:val="20"/>
              </w:rPr>
              <w:t>transexuals</w:t>
            </w:r>
            <w:proofErr w:type="spellEnd"/>
          </w:p>
        </w:tc>
        <w:tc>
          <w:tcPr>
            <w:tcW w:w="3130" w:type="dxa"/>
          </w:tcPr>
          <w:p w14:paraId="1C86FFA0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Hegemonic masculinity</w:t>
            </w:r>
          </w:p>
        </w:tc>
        <w:tc>
          <w:tcPr>
            <w:tcW w:w="3470" w:type="dxa"/>
          </w:tcPr>
          <w:p w14:paraId="64499C2C" w14:textId="342980D4" w:rsidR="1B82BE24" w:rsidRDefault="1B82BE24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 selective filter model</w:t>
            </w:r>
          </w:p>
          <w:p w14:paraId="33FDE549" w14:textId="1B389996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330" w:type="dxa"/>
          </w:tcPr>
          <w:p w14:paraId="2B56E50F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Surveillance</w:t>
            </w:r>
          </w:p>
        </w:tc>
        <w:tc>
          <w:tcPr>
            <w:tcW w:w="3060" w:type="dxa"/>
          </w:tcPr>
          <w:p w14:paraId="14B552D4" w14:textId="1C323BCD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</w:tcPr>
          <w:p w14:paraId="03BF637C" w14:textId="598AB2DA" w:rsidR="12EDABAE" w:rsidRDefault="12EDABAE" w:rsidP="12EDABAE">
            <w:pPr>
              <w:rPr>
                <w:sz w:val="20"/>
                <w:szCs w:val="20"/>
              </w:rPr>
            </w:pPr>
          </w:p>
        </w:tc>
      </w:tr>
      <w:tr w:rsidR="00C96BCB" w14:paraId="21B55521" w14:textId="77777777" w:rsidTr="00EE06B1">
        <w:trPr>
          <w:trHeight w:val="175"/>
        </w:trPr>
        <w:tc>
          <w:tcPr>
            <w:tcW w:w="2235" w:type="dxa"/>
            <w:vMerge/>
          </w:tcPr>
          <w:p w14:paraId="77A52294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4F397625" w14:textId="385A4001" w:rsidR="4F7EE142" w:rsidRDefault="4EC1553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Representation of disability</w:t>
            </w:r>
          </w:p>
        </w:tc>
        <w:tc>
          <w:tcPr>
            <w:tcW w:w="3130" w:type="dxa"/>
          </w:tcPr>
          <w:p w14:paraId="359EBEB2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Deindustrialisation </w:t>
            </w:r>
          </w:p>
        </w:tc>
        <w:tc>
          <w:tcPr>
            <w:tcW w:w="3470" w:type="dxa"/>
          </w:tcPr>
          <w:p w14:paraId="184A054F" w14:textId="07465481" w:rsidR="4F7EE142" w:rsidRDefault="3695F471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 uses and gratifications</w:t>
            </w:r>
          </w:p>
        </w:tc>
        <w:tc>
          <w:tcPr>
            <w:tcW w:w="3330" w:type="dxa"/>
          </w:tcPr>
          <w:p w14:paraId="65D3F213" w14:textId="49CEE853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Sovereign/disciplinary power </w:t>
            </w:r>
          </w:p>
        </w:tc>
        <w:tc>
          <w:tcPr>
            <w:tcW w:w="3060" w:type="dxa"/>
            <w:vMerge w:val="restart"/>
          </w:tcPr>
          <w:p w14:paraId="5F7BA746" w14:textId="1C8EE786" w:rsidR="4F7EE142" w:rsidRDefault="4F7EE142" w:rsidP="00126FF0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  <w:vMerge w:val="restart"/>
          </w:tcPr>
          <w:p w14:paraId="101F8039" w14:textId="66F93446" w:rsidR="12EDABAE" w:rsidRDefault="12EDABAE" w:rsidP="12EDABAE">
            <w:pPr>
              <w:rPr>
                <w:sz w:val="20"/>
                <w:szCs w:val="20"/>
              </w:rPr>
            </w:pPr>
          </w:p>
        </w:tc>
      </w:tr>
      <w:tr w:rsidR="00C96BCB" w14:paraId="6E645FDA" w14:textId="77777777" w:rsidTr="00EE06B1">
        <w:trPr>
          <w:trHeight w:val="118"/>
        </w:trPr>
        <w:tc>
          <w:tcPr>
            <w:tcW w:w="2235" w:type="dxa"/>
            <w:vMerge/>
          </w:tcPr>
          <w:p w14:paraId="717AAFBA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1683B125" w14:textId="006EEF58" w:rsidR="31CAA8B6" w:rsidRDefault="31CAA8B6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Representations of ethnic minority groups</w:t>
            </w:r>
          </w:p>
        </w:tc>
        <w:tc>
          <w:tcPr>
            <w:tcW w:w="3130" w:type="dxa"/>
            <w:vMerge w:val="restart"/>
          </w:tcPr>
          <w:p w14:paraId="6F1798E8" w14:textId="77777777" w:rsidR="00C96BCB" w:rsidRDefault="00C96BCB" w:rsidP="12EDABAE">
            <w:pPr>
              <w:pStyle w:val="ListParagraph"/>
              <w:ind w:left="0"/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Gender and victimisation</w:t>
            </w:r>
          </w:p>
        </w:tc>
        <w:tc>
          <w:tcPr>
            <w:tcW w:w="3470" w:type="dxa"/>
            <w:vMerge w:val="restart"/>
          </w:tcPr>
          <w:p w14:paraId="1FC073FF" w14:textId="06336A3A" w:rsidR="55396718" w:rsidRDefault="55396718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The reception analysis model</w:t>
            </w:r>
          </w:p>
          <w:p w14:paraId="3A0721D5" w14:textId="2C44127E" w:rsidR="4F7EE142" w:rsidRDefault="4F7EE142" w:rsidP="12EDABAE">
            <w:pPr>
              <w:rPr>
                <w:sz w:val="20"/>
                <w:szCs w:val="20"/>
              </w:rPr>
            </w:pPr>
          </w:p>
        </w:tc>
        <w:tc>
          <w:tcPr>
            <w:tcW w:w="3330" w:type="dxa"/>
          </w:tcPr>
          <w:p w14:paraId="048C340D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Sociological perspectives on punishment</w:t>
            </w:r>
          </w:p>
        </w:tc>
        <w:tc>
          <w:tcPr>
            <w:tcW w:w="3060" w:type="dxa"/>
            <w:vMerge/>
          </w:tcPr>
          <w:p w14:paraId="2FA680C3" w14:textId="0B543AED" w:rsidR="4F7EE142" w:rsidRDefault="4F7EE142" w:rsidP="4F7EE142"/>
        </w:tc>
        <w:tc>
          <w:tcPr>
            <w:tcW w:w="3038" w:type="dxa"/>
            <w:vMerge/>
          </w:tcPr>
          <w:p w14:paraId="1FE2DD96" w14:textId="77777777" w:rsidR="00C96BCB" w:rsidRDefault="00C96BCB" w:rsidP="00532060"/>
        </w:tc>
      </w:tr>
      <w:tr w:rsidR="00C96BCB" w14:paraId="74117E7C" w14:textId="77777777" w:rsidTr="00EE06B1">
        <w:trPr>
          <w:trHeight w:val="750"/>
        </w:trPr>
        <w:tc>
          <w:tcPr>
            <w:tcW w:w="2235" w:type="dxa"/>
            <w:vMerge/>
          </w:tcPr>
          <w:p w14:paraId="27357532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2460EE8E" w14:textId="545A9408" w:rsidR="7A0F0DBD" w:rsidRDefault="7A0F0DBD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Representations of social class (working, middle and upper class)</w:t>
            </w:r>
          </w:p>
        </w:tc>
        <w:tc>
          <w:tcPr>
            <w:tcW w:w="3130" w:type="dxa"/>
            <w:vMerge/>
          </w:tcPr>
          <w:p w14:paraId="4BDB5498" w14:textId="77777777" w:rsidR="00C96BCB" w:rsidRDefault="00C96BCB" w:rsidP="00C702DC">
            <w:pPr>
              <w:pStyle w:val="ListParagraph"/>
              <w:ind w:left="0"/>
            </w:pPr>
          </w:p>
        </w:tc>
        <w:tc>
          <w:tcPr>
            <w:tcW w:w="3470" w:type="dxa"/>
            <w:vMerge/>
          </w:tcPr>
          <w:p w14:paraId="2916C19D" w14:textId="77777777" w:rsidR="00C96BCB" w:rsidRDefault="00C96BCB" w:rsidP="00532060"/>
        </w:tc>
        <w:tc>
          <w:tcPr>
            <w:tcW w:w="3330" w:type="dxa"/>
          </w:tcPr>
          <w:p w14:paraId="039023B5" w14:textId="7777777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Prisons – efficacy – mass incarceration - </w:t>
            </w:r>
            <w:proofErr w:type="spellStart"/>
            <w:r w:rsidRPr="12EDABAE">
              <w:rPr>
                <w:sz w:val="20"/>
                <w:szCs w:val="20"/>
              </w:rPr>
              <w:t>transcarceration</w:t>
            </w:r>
            <w:proofErr w:type="spellEnd"/>
          </w:p>
        </w:tc>
        <w:tc>
          <w:tcPr>
            <w:tcW w:w="3060" w:type="dxa"/>
            <w:vMerge/>
          </w:tcPr>
          <w:p w14:paraId="32A49E8F" w14:textId="3B6101EF" w:rsidR="4F7EE142" w:rsidRDefault="4F7EE142" w:rsidP="4F7EE142"/>
        </w:tc>
        <w:tc>
          <w:tcPr>
            <w:tcW w:w="3038" w:type="dxa"/>
            <w:vMerge/>
          </w:tcPr>
          <w:p w14:paraId="187F57B8" w14:textId="77777777" w:rsidR="00C96BCB" w:rsidRDefault="00C96BCB" w:rsidP="00532060"/>
        </w:tc>
      </w:tr>
      <w:tr w:rsidR="00C96BCB" w14:paraId="27E8E82F" w14:textId="77777777" w:rsidTr="00EE06B1">
        <w:trPr>
          <w:trHeight w:val="480"/>
        </w:trPr>
        <w:tc>
          <w:tcPr>
            <w:tcW w:w="2235" w:type="dxa"/>
            <w:vMerge/>
          </w:tcPr>
          <w:p w14:paraId="54738AF4" w14:textId="77777777" w:rsidR="00C96BCB" w:rsidRDefault="00C96BCB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3BCDB4AD" w14:textId="5811492F" w:rsidR="4F7EE142" w:rsidRDefault="7A1BD717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Representations of age</w:t>
            </w:r>
          </w:p>
        </w:tc>
        <w:tc>
          <w:tcPr>
            <w:tcW w:w="3130" w:type="dxa"/>
            <w:vMerge/>
          </w:tcPr>
          <w:p w14:paraId="06BBA33E" w14:textId="77777777" w:rsidR="00C96BCB" w:rsidRDefault="00C96BCB" w:rsidP="00C702DC">
            <w:pPr>
              <w:pStyle w:val="ListParagraph"/>
              <w:ind w:left="0"/>
            </w:pPr>
          </w:p>
        </w:tc>
        <w:tc>
          <w:tcPr>
            <w:tcW w:w="3470" w:type="dxa"/>
            <w:vMerge/>
          </w:tcPr>
          <w:p w14:paraId="464FCBC1" w14:textId="77777777" w:rsidR="00C96BCB" w:rsidRDefault="00C96BCB" w:rsidP="00532060"/>
        </w:tc>
        <w:tc>
          <w:tcPr>
            <w:tcW w:w="3330" w:type="dxa"/>
          </w:tcPr>
          <w:p w14:paraId="4579C83F" w14:textId="2987A087" w:rsidR="00C96BCB" w:rsidRDefault="00C96BCB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Victimology – positivist/critical. Patterns and impacts of victimisation</w:t>
            </w:r>
          </w:p>
        </w:tc>
        <w:tc>
          <w:tcPr>
            <w:tcW w:w="3060" w:type="dxa"/>
            <w:vMerge/>
          </w:tcPr>
          <w:p w14:paraId="4D9CF7B8" w14:textId="14A9F1E8" w:rsidR="4F7EE142" w:rsidRDefault="4F7EE142" w:rsidP="4F7EE142"/>
        </w:tc>
        <w:tc>
          <w:tcPr>
            <w:tcW w:w="3038" w:type="dxa"/>
            <w:vMerge/>
          </w:tcPr>
          <w:p w14:paraId="3382A365" w14:textId="77777777" w:rsidR="00C96BCB" w:rsidRDefault="00C96BCB" w:rsidP="00532060"/>
        </w:tc>
      </w:tr>
      <w:tr w:rsidR="00163EBD" w14:paraId="27B67C8B" w14:textId="77777777" w:rsidTr="00EE06B1">
        <w:trPr>
          <w:trHeight w:val="1755"/>
        </w:trPr>
        <w:tc>
          <w:tcPr>
            <w:tcW w:w="2235" w:type="dxa"/>
            <w:shd w:val="clear" w:color="auto" w:fill="BFBFBF" w:themeFill="background1" w:themeFillShade="BF"/>
          </w:tcPr>
          <w:p w14:paraId="3B0209C1" w14:textId="77777777" w:rsidR="00163EBD" w:rsidRDefault="00163EBD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>Cultural Capital</w:t>
            </w:r>
          </w:p>
          <w:p w14:paraId="5C71F136" w14:textId="77777777" w:rsidR="00163EBD" w:rsidRDefault="00163EBD" w:rsidP="12EDABAE">
            <w:pPr>
              <w:rPr>
                <w:b/>
                <w:bCs/>
              </w:rPr>
            </w:pPr>
          </w:p>
          <w:p w14:paraId="62199465" w14:textId="77777777" w:rsidR="00163EBD" w:rsidRDefault="00163EBD" w:rsidP="12EDABAE">
            <w:pPr>
              <w:rPr>
                <w:b/>
                <w:bCs/>
              </w:rPr>
            </w:pPr>
          </w:p>
          <w:p w14:paraId="0DA123B1" w14:textId="77777777" w:rsidR="00163EBD" w:rsidRPr="00AC04D9" w:rsidRDefault="00163EBD" w:rsidP="12EDABAE">
            <w:pPr>
              <w:rPr>
                <w:b/>
                <w:bCs/>
              </w:rPr>
            </w:pPr>
          </w:p>
        </w:tc>
        <w:tc>
          <w:tcPr>
            <w:tcW w:w="3135" w:type="dxa"/>
          </w:tcPr>
          <w:p w14:paraId="68033999" w14:textId="6E3ECA1F" w:rsidR="00163EBD" w:rsidRDefault="62DA4974" w:rsidP="12EDABA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sz w:val="20"/>
                <w:szCs w:val="20"/>
              </w:rPr>
              <w:t xml:space="preserve">Diversity and </w:t>
            </w:r>
            <w:r w:rsidR="3671C07A" w:rsidRPr="12EDABAE">
              <w:rPr>
                <w:rFonts w:ascii="Calibri" w:eastAsia="Calibri" w:hAnsi="Calibri" w:cs="Calibri"/>
                <w:sz w:val="20"/>
                <w:szCs w:val="20"/>
              </w:rPr>
              <w:t>Equality discussion</w:t>
            </w:r>
            <w:r w:rsidRPr="12EDABAE">
              <w:rPr>
                <w:rFonts w:ascii="Calibri" w:eastAsia="Calibri" w:hAnsi="Calibri" w:cs="Calibri"/>
                <w:sz w:val="20"/>
                <w:szCs w:val="20"/>
              </w:rPr>
              <w:t xml:space="preserve"> opportunities through topics such as same media representation of social class, gender, ethnicity and sexuali</w:t>
            </w:r>
            <w:r w:rsidR="4E75B6B3" w:rsidRPr="12EDABAE">
              <w:rPr>
                <w:rFonts w:ascii="Calibri" w:eastAsia="Calibri" w:hAnsi="Calibri" w:cs="Calibri"/>
                <w:sz w:val="20"/>
                <w:szCs w:val="20"/>
              </w:rPr>
              <w:t>ty.</w:t>
            </w:r>
          </w:p>
          <w:p w14:paraId="797E50C6" w14:textId="7CC973A7" w:rsidR="00163EBD" w:rsidRDefault="4E75B6B3" w:rsidP="12EDABA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12EDABAE">
              <w:rPr>
                <w:rFonts w:ascii="Calibri" w:eastAsia="Calibri" w:hAnsi="Calibri" w:cs="Calibri"/>
                <w:sz w:val="20"/>
                <w:szCs w:val="20"/>
              </w:rPr>
              <w:t>Broadening of imagination through the questioning of the media own</w:t>
            </w:r>
            <w:r w:rsidR="6A33DAA4" w:rsidRPr="12EDABAE">
              <w:rPr>
                <w:rFonts w:ascii="Calibri" w:eastAsia="Calibri" w:hAnsi="Calibri" w:cs="Calibri"/>
                <w:sz w:val="20"/>
                <w:szCs w:val="20"/>
              </w:rPr>
              <w:t xml:space="preserve">ership, personal </w:t>
            </w:r>
            <w:proofErr w:type="spellStart"/>
            <w:r w:rsidR="6A33DAA4" w:rsidRPr="12EDABAE">
              <w:rPr>
                <w:rFonts w:ascii="Calibri" w:eastAsia="Calibri" w:hAnsi="Calibri" w:cs="Calibri"/>
                <w:sz w:val="20"/>
                <w:szCs w:val="20"/>
              </w:rPr>
              <w:t>agender</w:t>
            </w:r>
            <w:proofErr w:type="spellEnd"/>
            <w:r w:rsidR="6A33DAA4" w:rsidRPr="12EDABAE">
              <w:rPr>
                <w:rFonts w:ascii="Calibri" w:eastAsia="Calibri" w:hAnsi="Calibri" w:cs="Calibri"/>
                <w:sz w:val="20"/>
                <w:szCs w:val="20"/>
              </w:rPr>
              <w:t xml:space="preserve"> and the </w:t>
            </w:r>
            <w:r w:rsidR="64C03F0C" w:rsidRPr="12EDABAE">
              <w:rPr>
                <w:rFonts w:ascii="Calibri" w:eastAsia="Calibri" w:hAnsi="Calibri" w:cs="Calibri"/>
                <w:sz w:val="20"/>
                <w:szCs w:val="20"/>
              </w:rPr>
              <w:t>social</w:t>
            </w:r>
            <w:r w:rsidR="6A33DAA4" w:rsidRPr="12EDABAE">
              <w:rPr>
                <w:rFonts w:ascii="Calibri" w:eastAsia="Calibri" w:hAnsi="Calibri" w:cs="Calibri"/>
                <w:sz w:val="20"/>
                <w:szCs w:val="20"/>
              </w:rPr>
              <w:t xml:space="preserve"> construction of global news</w:t>
            </w:r>
          </w:p>
        </w:tc>
        <w:tc>
          <w:tcPr>
            <w:tcW w:w="3130" w:type="dxa"/>
          </w:tcPr>
          <w:p w14:paraId="44CCA4ED" w14:textId="73383811" w:rsidR="00163EBD" w:rsidRDefault="5292D22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Evaluation of the evidence base</w:t>
            </w:r>
          </w:p>
          <w:p w14:paraId="2BD843D0" w14:textId="1C23E54B" w:rsidR="00163EBD" w:rsidRDefault="5292D22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Searching for/application of knowledge re. pertinent contemporary news articles</w:t>
            </w:r>
          </w:p>
          <w:p w14:paraId="7B04FA47" w14:textId="265BB883" w:rsidR="00163EBD" w:rsidRDefault="11085DC8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Options – sociology/social policy undergraduate </w:t>
            </w:r>
            <w:r w:rsidR="57C8DB14" w:rsidRPr="12EDABAE">
              <w:rPr>
                <w:sz w:val="20"/>
                <w:szCs w:val="20"/>
              </w:rPr>
              <w:t>degrees</w:t>
            </w:r>
            <w:r w:rsidR="5BD0B497" w:rsidRPr="12EDABAE">
              <w:rPr>
                <w:sz w:val="20"/>
                <w:szCs w:val="20"/>
              </w:rPr>
              <w:t>.</w:t>
            </w:r>
          </w:p>
        </w:tc>
        <w:tc>
          <w:tcPr>
            <w:tcW w:w="3470" w:type="dxa"/>
          </w:tcPr>
          <w:p w14:paraId="4A638883" w14:textId="29FC4908" w:rsidR="00163EBD" w:rsidRDefault="7B4E4F7E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Diversity and Equality discussion opportunities through looking at the impact of </w:t>
            </w:r>
            <w:r w:rsidR="57A38003" w:rsidRPr="12EDABAE">
              <w:rPr>
                <w:sz w:val="20"/>
                <w:szCs w:val="20"/>
              </w:rPr>
              <w:t>cross cultural comparisons with access to the New Media</w:t>
            </w:r>
          </w:p>
          <w:p w14:paraId="64ABB5F8" w14:textId="08C1D5AD" w:rsidR="00163EBD" w:rsidRDefault="57A38003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Focus on the significant differences between High and Popular culture and it’s signi</w:t>
            </w:r>
            <w:r w:rsidR="759AD7CD" w:rsidRPr="12EDABAE">
              <w:rPr>
                <w:sz w:val="20"/>
                <w:szCs w:val="20"/>
              </w:rPr>
              <w:t>ficant to social class</w:t>
            </w:r>
          </w:p>
          <w:p w14:paraId="568C698B" w14:textId="671A83B3" w:rsidR="00163EBD" w:rsidRDefault="759AD7CD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New language opportunities with concepts such as desensitisation and catharsis being introduced</w:t>
            </w:r>
          </w:p>
        </w:tc>
        <w:tc>
          <w:tcPr>
            <w:tcW w:w="3330" w:type="dxa"/>
          </w:tcPr>
          <w:p w14:paraId="7FD71597" w14:textId="4B058423" w:rsidR="00163EBD" w:rsidRDefault="5292D22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Evaluation of the evidence base</w:t>
            </w:r>
          </w:p>
          <w:p w14:paraId="21A84BA1" w14:textId="11A95584" w:rsidR="00163EBD" w:rsidRDefault="5292D229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Searching for/application of knowledge re. pertinent contemporary news articles</w:t>
            </w:r>
          </w:p>
          <w:p w14:paraId="1A939487" w14:textId="4A550455" w:rsidR="00163EBD" w:rsidRDefault="3D8891C5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Options – sociology/social policy undergraduate degrees</w:t>
            </w:r>
            <w:r w:rsidR="34A5329E" w:rsidRPr="12EDABAE">
              <w:rPr>
                <w:sz w:val="20"/>
                <w:szCs w:val="20"/>
              </w:rPr>
              <w:t>.</w:t>
            </w:r>
          </w:p>
        </w:tc>
        <w:tc>
          <w:tcPr>
            <w:tcW w:w="3060" w:type="dxa"/>
          </w:tcPr>
          <w:p w14:paraId="6AA258D8" w14:textId="77777777" w:rsidR="00163EBD" w:rsidRDefault="00163EBD" w:rsidP="12EDABAE">
            <w:pPr>
              <w:rPr>
                <w:sz w:val="20"/>
                <w:szCs w:val="20"/>
              </w:rPr>
            </w:pPr>
          </w:p>
        </w:tc>
        <w:tc>
          <w:tcPr>
            <w:tcW w:w="3038" w:type="dxa"/>
          </w:tcPr>
          <w:p w14:paraId="6FFBD3EC" w14:textId="77777777" w:rsidR="00163EBD" w:rsidRDefault="00163EBD" w:rsidP="12EDABAE">
            <w:pPr>
              <w:rPr>
                <w:sz w:val="20"/>
                <w:szCs w:val="20"/>
              </w:rPr>
            </w:pPr>
          </w:p>
        </w:tc>
      </w:tr>
      <w:tr w:rsidR="005F570A" w14:paraId="7C4E68E9" w14:textId="77777777" w:rsidTr="00EE06B1">
        <w:trPr>
          <w:trHeight w:val="1770"/>
        </w:trPr>
        <w:tc>
          <w:tcPr>
            <w:tcW w:w="2235" w:type="dxa"/>
            <w:vMerge w:val="restart"/>
            <w:shd w:val="clear" w:color="auto" w:fill="BFBFBF" w:themeFill="background1" w:themeFillShade="BF"/>
          </w:tcPr>
          <w:p w14:paraId="1EC6C46C" w14:textId="77777777" w:rsidR="005F570A" w:rsidRDefault="005F570A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 xml:space="preserve">Mode of Retrieval </w:t>
            </w:r>
          </w:p>
          <w:p w14:paraId="30DCCCAD" w14:textId="77777777" w:rsidR="005F570A" w:rsidRPr="00AC04D9" w:rsidRDefault="005F570A" w:rsidP="12EDABAE">
            <w:pPr>
              <w:rPr>
                <w:b/>
                <w:bCs/>
              </w:rPr>
            </w:pPr>
          </w:p>
        </w:tc>
        <w:tc>
          <w:tcPr>
            <w:tcW w:w="3135" w:type="dxa"/>
          </w:tcPr>
          <w:p w14:paraId="36AF6883" w14:textId="7958A006" w:rsidR="005F570A" w:rsidRDefault="6786F4BD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3130" w:type="dxa"/>
          </w:tcPr>
          <w:p w14:paraId="2092D207" w14:textId="6D59506B" w:rsidR="005F570A" w:rsidRDefault="09277CF1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3470" w:type="dxa"/>
          </w:tcPr>
          <w:p w14:paraId="54C529ED" w14:textId="08E95CE4" w:rsidR="005F570A" w:rsidRDefault="02F29BDB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3330" w:type="dxa"/>
          </w:tcPr>
          <w:p w14:paraId="14AFAB38" w14:textId="48A3AB4D" w:rsidR="005F570A" w:rsidRDefault="12360FD8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3060" w:type="dxa"/>
          </w:tcPr>
          <w:p w14:paraId="1C0157D6" w14:textId="489E1965" w:rsidR="005F570A" w:rsidRDefault="5C7B028F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‘retrieval practise’ paper in their file.</w:t>
            </w:r>
          </w:p>
        </w:tc>
        <w:tc>
          <w:tcPr>
            <w:tcW w:w="3038" w:type="dxa"/>
          </w:tcPr>
          <w:p w14:paraId="3691E7B2" w14:textId="048EE6FA" w:rsidR="005F570A" w:rsidRDefault="12BA41FA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Start of each lesson – 2 questions about last lesson, 2 questions about the topic they are studying, 2 questions about a previous topic – written on their ‘retrieval practise’ paper in their file.</w:t>
            </w:r>
          </w:p>
        </w:tc>
      </w:tr>
      <w:tr w:rsidR="005F570A" w14:paraId="2C8F164D" w14:textId="77777777" w:rsidTr="00EE06B1">
        <w:trPr>
          <w:trHeight w:val="306"/>
        </w:trPr>
        <w:tc>
          <w:tcPr>
            <w:tcW w:w="2235" w:type="dxa"/>
            <w:vMerge/>
          </w:tcPr>
          <w:p w14:paraId="526770CE" w14:textId="77777777" w:rsidR="005F570A" w:rsidRDefault="005F570A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66178A69" w14:textId="65CE2027" w:rsidR="0D5CC4A1" w:rsidRDefault="0D5CC4A1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Mastery learning – students will be given homework on ‘Carousel’ online -given multiple attempts. Completed homework will be 80% or over</w:t>
            </w:r>
            <w:r w:rsidR="3865C135" w:rsidRPr="12EDABAE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3130" w:type="dxa"/>
          </w:tcPr>
          <w:p w14:paraId="68F34AB4" w14:textId="04CA6D76" w:rsidR="005F570A" w:rsidRDefault="005F570A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Mastery learning – students will be given homework on ‘Carousel’ online -given multiple attempts. Completed homework will be 80% or over</w:t>
            </w:r>
            <w:r w:rsidR="42EA793D" w:rsidRPr="12EDABAE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3470" w:type="dxa"/>
          </w:tcPr>
          <w:p w14:paraId="64BD0B27" w14:textId="746B0AA5" w:rsidR="1AD5DA15" w:rsidRDefault="1AD5DA15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Mastery learning – students will be given homework on ‘Carousel’ online -given multiple attempts. Completed homework will be 80% or over</w:t>
            </w:r>
            <w:r w:rsidR="0F0DBC79" w:rsidRPr="12EDABAE">
              <w:rPr>
                <w:rFonts w:eastAsiaTheme="minorEastAsia"/>
                <w:sz w:val="20"/>
                <w:szCs w:val="20"/>
              </w:rPr>
              <w:t>.</w:t>
            </w:r>
          </w:p>
          <w:p w14:paraId="6BE3E8D4" w14:textId="55BEEF53" w:rsidR="12EDABAE" w:rsidRDefault="12EDABAE" w:rsidP="12EDABAE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3330" w:type="dxa"/>
          </w:tcPr>
          <w:p w14:paraId="3590A0F2" w14:textId="57E5ADC8" w:rsidR="005F570A" w:rsidRDefault="005F570A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Mastery learning – students will be given homework on ‘Carousel’ online -given multiple attempts. Completed homework will be 80% or over</w:t>
            </w:r>
            <w:r w:rsidR="4245580C" w:rsidRPr="12EDABAE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3060" w:type="dxa"/>
          </w:tcPr>
          <w:p w14:paraId="5448A470" w14:textId="016C949F" w:rsidR="6CFDE02F" w:rsidRDefault="6CFDE02F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Mastery learning – students will be given homework on ‘Carousel’ online -given multiple attempts. Completed homework will be 80% or over</w:t>
            </w:r>
            <w:r w:rsidR="23E93E58" w:rsidRPr="12EDABAE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3038" w:type="dxa"/>
          </w:tcPr>
          <w:p w14:paraId="250EFDB6" w14:textId="347BF365" w:rsidR="78473032" w:rsidRDefault="78473032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Mastery learning – students will be given homework on ‘Carousel’ online -given multiple attempts. Completed homework will be 80% or over</w:t>
            </w:r>
            <w:r w:rsidR="40944CBC" w:rsidRPr="12EDABAE">
              <w:rPr>
                <w:rFonts w:eastAsiaTheme="minorEastAsia"/>
                <w:sz w:val="20"/>
                <w:szCs w:val="20"/>
              </w:rPr>
              <w:t>.</w:t>
            </w:r>
          </w:p>
        </w:tc>
      </w:tr>
      <w:tr w:rsidR="005F570A" w14:paraId="4DABE2E0" w14:textId="77777777" w:rsidTr="00EE06B1">
        <w:trPr>
          <w:trHeight w:val="612"/>
        </w:trPr>
        <w:tc>
          <w:tcPr>
            <w:tcW w:w="2235" w:type="dxa"/>
            <w:vMerge/>
          </w:tcPr>
          <w:p w14:paraId="62EBF9A1" w14:textId="77777777" w:rsidR="005F570A" w:rsidRDefault="005F570A" w:rsidP="00532060">
            <w:pPr>
              <w:rPr>
                <w:b/>
                <w:sz w:val="24"/>
              </w:rPr>
            </w:pPr>
          </w:p>
        </w:tc>
        <w:tc>
          <w:tcPr>
            <w:tcW w:w="3135" w:type="dxa"/>
          </w:tcPr>
          <w:p w14:paraId="766A22F3" w14:textId="47B39797" w:rsidR="7EFA1A08" w:rsidRDefault="7EFA1A08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Topics in Sociology (Media</w:t>
            </w:r>
            <w:proofErr w:type="gramStart"/>
            <w:r w:rsidRPr="12EDABAE">
              <w:rPr>
                <w:rFonts w:eastAsiaTheme="minorEastAsia"/>
                <w:sz w:val="20"/>
                <w:szCs w:val="20"/>
              </w:rPr>
              <w:t>)-</w:t>
            </w:r>
            <w:proofErr w:type="gramEnd"/>
            <w:r w:rsidRPr="12EDABAE">
              <w:rPr>
                <w:rFonts w:eastAsiaTheme="minorEastAsia"/>
                <w:sz w:val="20"/>
                <w:szCs w:val="20"/>
              </w:rPr>
              <w:t xml:space="preserve"> 10/10/20 questions</w:t>
            </w:r>
            <w:r w:rsidR="06FD18D2" w:rsidRPr="12EDABAE">
              <w:rPr>
                <w:rFonts w:eastAsiaTheme="minorEastAsia"/>
                <w:sz w:val="20"/>
                <w:szCs w:val="20"/>
              </w:rPr>
              <w:t>.</w:t>
            </w:r>
          </w:p>
          <w:p w14:paraId="07E5B539" w14:textId="7EAA3365" w:rsidR="7EFA1A08" w:rsidRDefault="7EFA1A08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A multi topic test on </w:t>
            </w:r>
            <w:r w:rsidR="3ED387F7" w:rsidRPr="12EDABAE">
              <w:rPr>
                <w:rFonts w:eastAsiaTheme="minorEastAsia"/>
                <w:sz w:val="20"/>
                <w:szCs w:val="20"/>
              </w:rPr>
              <w:t xml:space="preserve">Media using </w:t>
            </w:r>
            <w:r w:rsidRPr="12EDABAE">
              <w:rPr>
                <w:rFonts w:eastAsiaTheme="minorEastAsia"/>
                <w:sz w:val="20"/>
                <w:szCs w:val="20"/>
              </w:rPr>
              <w:t>all types of exam questions covered</w:t>
            </w:r>
            <w:r w:rsidR="3865C135" w:rsidRPr="12EDABAE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3130" w:type="dxa"/>
          </w:tcPr>
          <w:p w14:paraId="59085D72" w14:textId="79EB1022" w:rsidR="005F570A" w:rsidRDefault="005F570A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4/6/10/</w:t>
            </w:r>
            <w:r w:rsidR="76E6DBB4" w:rsidRPr="12EDABAE">
              <w:rPr>
                <w:rFonts w:eastAsiaTheme="minorEastAsia"/>
                <w:sz w:val="20"/>
                <w:szCs w:val="20"/>
              </w:rPr>
              <w:t>30-mark</w:t>
            </w:r>
            <w:r w:rsidRPr="12EDABAE">
              <w:rPr>
                <w:rFonts w:eastAsiaTheme="minorEastAsia"/>
                <w:sz w:val="20"/>
                <w:szCs w:val="20"/>
              </w:rPr>
              <w:t xml:space="preserve"> exam questions. </w:t>
            </w:r>
            <w:r w:rsidR="34821707" w:rsidRPr="12EDABAE">
              <w:rPr>
                <w:rFonts w:eastAsiaTheme="minorEastAsia"/>
                <w:sz w:val="20"/>
                <w:szCs w:val="20"/>
              </w:rPr>
              <w:t>30-mark</w:t>
            </w:r>
            <w:r w:rsidRPr="12EDABAE">
              <w:rPr>
                <w:rFonts w:eastAsiaTheme="minorEastAsia"/>
                <w:sz w:val="20"/>
                <w:szCs w:val="20"/>
              </w:rPr>
              <w:t xml:space="preserve"> questions – essays.</w:t>
            </w:r>
          </w:p>
          <w:p w14:paraId="74E6CB06" w14:textId="2A425A90" w:rsidR="005F570A" w:rsidRDefault="005F570A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A multi topic test on crime and deviance all types of exam questions covered</w:t>
            </w:r>
            <w:r w:rsidR="0D9D8AC6" w:rsidRPr="12EDABAE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3470" w:type="dxa"/>
          </w:tcPr>
          <w:p w14:paraId="63B55E05" w14:textId="0AD09D15" w:rsidR="1C6D3FB1" w:rsidRDefault="1C6D3FB1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Topics in Sociology (Media)- 10/10/20 questions</w:t>
            </w:r>
          </w:p>
          <w:p w14:paraId="394B5D4E" w14:textId="12F1CCF0" w:rsidR="1C6D3FB1" w:rsidRDefault="1C6D3FB1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A multi topic test on </w:t>
            </w:r>
            <w:r w:rsidR="44B5EC39" w:rsidRPr="12EDABAE">
              <w:rPr>
                <w:rFonts w:eastAsiaTheme="minorEastAsia"/>
                <w:sz w:val="20"/>
                <w:szCs w:val="20"/>
              </w:rPr>
              <w:t>Media using</w:t>
            </w:r>
            <w:r w:rsidRPr="12EDABAE">
              <w:rPr>
                <w:rFonts w:eastAsiaTheme="minorEastAsia"/>
                <w:sz w:val="20"/>
                <w:szCs w:val="20"/>
              </w:rPr>
              <w:t xml:space="preserve"> all types of exam questions covered</w:t>
            </w:r>
            <w:r w:rsidR="2EDA2C8A" w:rsidRPr="12EDABAE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3330" w:type="dxa"/>
          </w:tcPr>
          <w:p w14:paraId="4F6B5BF6" w14:textId="064804A0" w:rsidR="005F570A" w:rsidRDefault="005F570A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4/6/10/</w:t>
            </w:r>
            <w:r w:rsidR="223057EB" w:rsidRPr="12EDABAE">
              <w:rPr>
                <w:rFonts w:eastAsiaTheme="minorEastAsia"/>
                <w:sz w:val="20"/>
                <w:szCs w:val="20"/>
              </w:rPr>
              <w:t>30-mark</w:t>
            </w:r>
            <w:r w:rsidRPr="12EDABAE">
              <w:rPr>
                <w:rFonts w:eastAsiaTheme="minorEastAsia"/>
                <w:sz w:val="20"/>
                <w:szCs w:val="20"/>
              </w:rPr>
              <w:t xml:space="preserve"> exam questions. </w:t>
            </w:r>
            <w:r w:rsidR="2AB6D79A" w:rsidRPr="12EDABAE">
              <w:rPr>
                <w:rFonts w:eastAsiaTheme="minorEastAsia"/>
                <w:sz w:val="20"/>
                <w:szCs w:val="20"/>
              </w:rPr>
              <w:t>30-mark</w:t>
            </w:r>
            <w:r w:rsidRPr="12EDABAE">
              <w:rPr>
                <w:rFonts w:eastAsiaTheme="minorEastAsia"/>
                <w:sz w:val="20"/>
                <w:szCs w:val="20"/>
              </w:rPr>
              <w:t xml:space="preserve"> questions – essays.</w:t>
            </w:r>
          </w:p>
          <w:p w14:paraId="49AE61FF" w14:textId="3EDBBDA4" w:rsidR="005F570A" w:rsidRDefault="005F570A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A multi topic test on crime and deviance all types of exam questions covered</w:t>
            </w:r>
            <w:r w:rsidR="174B24AA" w:rsidRPr="12EDABAE">
              <w:rPr>
                <w:rFonts w:eastAsiaTheme="minorEastAsia"/>
                <w:sz w:val="20"/>
                <w:szCs w:val="20"/>
              </w:rPr>
              <w:t>.</w:t>
            </w:r>
          </w:p>
        </w:tc>
        <w:tc>
          <w:tcPr>
            <w:tcW w:w="3060" w:type="dxa"/>
          </w:tcPr>
          <w:p w14:paraId="642E237B" w14:textId="5CDACBA1" w:rsidR="02BE0A63" w:rsidRDefault="02BE0A63" w:rsidP="12EDABAE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10/20-mark</w:t>
            </w:r>
            <w:r w:rsidR="041769E8"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exam questions</w:t>
            </w:r>
          </w:p>
          <w:p w14:paraId="43A8DE7A" w14:textId="18B8CB42" w:rsidR="12EDABAE" w:rsidRDefault="12EDABAE" w:rsidP="12EDABAE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29CF5A9C" w14:textId="520C2801" w:rsidR="041769E8" w:rsidRDefault="041769E8" w:rsidP="12EDABAE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Consistent formative testing and past paper exam practice.</w:t>
            </w:r>
          </w:p>
        </w:tc>
        <w:tc>
          <w:tcPr>
            <w:tcW w:w="3038" w:type="dxa"/>
          </w:tcPr>
          <w:p w14:paraId="73A2AE7E" w14:textId="6CC48AEA" w:rsidR="3E520DE6" w:rsidRDefault="3E520DE6" w:rsidP="12EDABAE">
            <w:pPr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10/20-mark</w:t>
            </w:r>
            <w:r w:rsidR="041769E8" w:rsidRPr="12EDABAE">
              <w:rPr>
                <w:rFonts w:eastAsiaTheme="minorEastAsia"/>
                <w:sz w:val="20"/>
                <w:szCs w:val="20"/>
              </w:rPr>
              <w:t xml:space="preserve"> exam questions</w:t>
            </w:r>
          </w:p>
          <w:p w14:paraId="7C24036F" w14:textId="5CF9CA8E" w:rsidR="12EDABAE" w:rsidRDefault="12EDABAE" w:rsidP="12EDABAE">
            <w:pPr>
              <w:rPr>
                <w:rFonts w:eastAsiaTheme="minorEastAsia"/>
                <w:sz w:val="20"/>
                <w:szCs w:val="20"/>
              </w:rPr>
            </w:pPr>
          </w:p>
          <w:p w14:paraId="559DC67E" w14:textId="520C2801" w:rsidR="049B9C0A" w:rsidRDefault="049B9C0A" w:rsidP="12EDABAE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Consistent formative testing and past paper exam practice.</w:t>
            </w:r>
          </w:p>
          <w:p w14:paraId="7549C6A4" w14:textId="72896217" w:rsidR="12EDABAE" w:rsidRDefault="12EDABAE" w:rsidP="12EDABAE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63EBD" w14:paraId="08ABC313" w14:textId="77777777" w:rsidTr="00EE06B1">
        <w:trPr>
          <w:trHeight w:val="1287"/>
        </w:trPr>
        <w:tc>
          <w:tcPr>
            <w:tcW w:w="2235" w:type="dxa"/>
            <w:shd w:val="clear" w:color="auto" w:fill="BFBFBF" w:themeFill="background1" w:themeFillShade="BF"/>
          </w:tcPr>
          <w:p w14:paraId="6F4DDA64" w14:textId="77777777" w:rsidR="00163EBD" w:rsidRDefault="00163EBD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>ECC Student Characteristics</w:t>
            </w:r>
          </w:p>
          <w:p w14:paraId="17DBC151" w14:textId="77777777" w:rsidR="00163EBD" w:rsidRDefault="00163EBD" w:rsidP="12EDABAE">
            <w:pPr>
              <w:rPr>
                <w:b/>
                <w:bCs/>
              </w:rPr>
            </w:pPr>
          </w:p>
          <w:p w14:paraId="6F8BD81B" w14:textId="77777777" w:rsidR="00163EBD" w:rsidRPr="00AC04D9" w:rsidRDefault="00163EBD" w:rsidP="12EDABAE">
            <w:pPr>
              <w:rPr>
                <w:b/>
                <w:bCs/>
              </w:rPr>
            </w:pPr>
          </w:p>
        </w:tc>
        <w:tc>
          <w:tcPr>
            <w:tcW w:w="3135" w:type="dxa"/>
          </w:tcPr>
          <w:p w14:paraId="75F6BFF8" w14:textId="6C54CFDB" w:rsidR="00163EBD" w:rsidRDefault="40199962" w:rsidP="12EDABAE">
            <w:pPr>
              <w:spacing w:line="257" w:lineRule="auto"/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Be mutually tolerant and empathic individuals</w:t>
            </w:r>
            <w:r w:rsidR="7D6B0A88" w:rsidRPr="12EDABAE">
              <w:rPr>
                <w:rFonts w:eastAsiaTheme="minorEastAsia"/>
                <w:sz w:val="20"/>
                <w:szCs w:val="20"/>
              </w:rPr>
              <w:t>.</w:t>
            </w:r>
          </w:p>
          <w:p w14:paraId="2613E9C1" w14:textId="431671D2" w:rsidR="00163EBD" w:rsidRDefault="40199962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 </w:t>
            </w: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Be knowledgeable and able to deeply understand and recall information easily.</w:t>
            </w:r>
          </w:p>
        </w:tc>
        <w:tc>
          <w:tcPr>
            <w:tcW w:w="3130" w:type="dxa"/>
          </w:tcPr>
          <w:p w14:paraId="01A23D64" w14:textId="433C2A1E" w:rsidR="00163EBD" w:rsidRDefault="40199962" w:rsidP="12EDABAE">
            <w:pPr>
              <w:spacing w:line="257" w:lineRule="auto"/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Be mutually tolerant and empathic individuals</w:t>
            </w:r>
            <w:r w:rsidR="4C832ED9" w:rsidRPr="12EDABAE">
              <w:rPr>
                <w:rFonts w:eastAsiaTheme="minorEastAsia"/>
                <w:sz w:val="20"/>
                <w:szCs w:val="20"/>
              </w:rPr>
              <w:t>.</w:t>
            </w:r>
          </w:p>
          <w:p w14:paraId="1037B8A3" w14:textId="6E38AE4B" w:rsidR="00163EBD" w:rsidRDefault="40199962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 </w:t>
            </w: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Be knowledgeable and able to deeply understand and recall information easily.</w:t>
            </w:r>
          </w:p>
        </w:tc>
        <w:tc>
          <w:tcPr>
            <w:tcW w:w="3470" w:type="dxa"/>
          </w:tcPr>
          <w:p w14:paraId="700A020A" w14:textId="17611918" w:rsidR="00163EBD" w:rsidRDefault="40199962" w:rsidP="12EDABAE">
            <w:pPr>
              <w:spacing w:line="257" w:lineRule="auto"/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Be mutually tolerant and empathic individuals</w:t>
            </w:r>
            <w:r w:rsidR="41742E70" w:rsidRPr="12EDABAE">
              <w:rPr>
                <w:rFonts w:eastAsiaTheme="minorEastAsia"/>
                <w:sz w:val="20"/>
                <w:szCs w:val="20"/>
              </w:rPr>
              <w:t>.</w:t>
            </w:r>
          </w:p>
          <w:p w14:paraId="687C6DE0" w14:textId="177A9F98" w:rsidR="00163EBD" w:rsidRDefault="40199962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 </w:t>
            </w: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Be knowledgeable and able to deeply understand and recall information easily.</w:t>
            </w:r>
          </w:p>
        </w:tc>
        <w:tc>
          <w:tcPr>
            <w:tcW w:w="3330" w:type="dxa"/>
          </w:tcPr>
          <w:p w14:paraId="5704E3BA" w14:textId="40C9F479" w:rsidR="00163EBD" w:rsidRDefault="40199962" w:rsidP="12EDABAE">
            <w:pPr>
              <w:spacing w:line="257" w:lineRule="auto"/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Be mutually tolerant and empathic individuals</w:t>
            </w:r>
            <w:r w:rsidR="06F8EDCF" w:rsidRPr="12EDABAE">
              <w:rPr>
                <w:rFonts w:eastAsiaTheme="minorEastAsia"/>
                <w:sz w:val="20"/>
                <w:szCs w:val="20"/>
              </w:rPr>
              <w:t>.</w:t>
            </w:r>
          </w:p>
          <w:p w14:paraId="5B2F9378" w14:textId="4B0DB02A" w:rsidR="00163EBD" w:rsidRDefault="40199962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 </w:t>
            </w: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Be knowledgeable and able to deeply understand and recall information easily.</w:t>
            </w:r>
          </w:p>
        </w:tc>
        <w:tc>
          <w:tcPr>
            <w:tcW w:w="3060" w:type="dxa"/>
          </w:tcPr>
          <w:p w14:paraId="3235EE5D" w14:textId="501F0B61" w:rsidR="00163EBD" w:rsidRDefault="40199962" w:rsidP="12EDABAE">
            <w:pPr>
              <w:spacing w:line="257" w:lineRule="auto"/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Be mutually tolerant and empathic individuals</w:t>
            </w:r>
            <w:r w:rsidR="7D2B8096" w:rsidRPr="12EDABAE">
              <w:rPr>
                <w:rFonts w:eastAsiaTheme="minorEastAsia"/>
                <w:sz w:val="20"/>
                <w:szCs w:val="20"/>
              </w:rPr>
              <w:t>.</w:t>
            </w:r>
          </w:p>
          <w:p w14:paraId="58E6DD4E" w14:textId="74EF602D" w:rsidR="00163EBD" w:rsidRDefault="40199962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 </w:t>
            </w: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Be knowledgeable and able to deeply understand and recall information easily.</w:t>
            </w:r>
          </w:p>
        </w:tc>
        <w:tc>
          <w:tcPr>
            <w:tcW w:w="3038" w:type="dxa"/>
          </w:tcPr>
          <w:p w14:paraId="035ED6F0" w14:textId="450289F3" w:rsidR="00163EBD" w:rsidRDefault="40199962" w:rsidP="12EDABAE">
            <w:pPr>
              <w:spacing w:line="257" w:lineRule="auto"/>
              <w:rPr>
                <w:rFonts w:eastAsiaTheme="minorEastAsia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>Be mutually tolerant and empathic individuals</w:t>
            </w:r>
            <w:r w:rsidR="10EC7877" w:rsidRPr="12EDABAE">
              <w:rPr>
                <w:rFonts w:eastAsiaTheme="minorEastAsia"/>
                <w:sz w:val="20"/>
                <w:szCs w:val="20"/>
              </w:rPr>
              <w:t>.</w:t>
            </w:r>
          </w:p>
          <w:p w14:paraId="7D3BEE8F" w14:textId="7B6E6D98" w:rsidR="00163EBD" w:rsidRDefault="40199962" w:rsidP="12EDABAE">
            <w:pPr>
              <w:spacing w:line="257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2EDABAE">
              <w:rPr>
                <w:rFonts w:eastAsiaTheme="minorEastAsia"/>
                <w:sz w:val="20"/>
                <w:szCs w:val="20"/>
              </w:rPr>
              <w:t xml:space="preserve"> </w:t>
            </w:r>
            <w:r w:rsidRPr="12EDABAE">
              <w:rPr>
                <w:rFonts w:eastAsiaTheme="minorEastAsia"/>
                <w:color w:val="000000" w:themeColor="text1"/>
                <w:sz w:val="20"/>
                <w:szCs w:val="20"/>
              </w:rPr>
              <w:t>Be knowledgeable and able to deeply understand and recall information easily.</w:t>
            </w:r>
          </w:p>
        </w:tc>
      </w:tr>
      <w:tr w:rsidR="00163EBD" w14:paraId="6B8FD0B0" w14:textId="77777777" w:rsidTr="00EE06B1">
        <w:trPr>
          <w:trHeight w:val="1095"/>
        </w:trPr>
        <w:tc>
          <w:tcPr>
            <w:tcW w:w="2235" w:type="dxa"/>
            <w:shd w:val="clear" w:color="auto" w:fill="BFBFBF" w:themeFill="background1" w:themeFillShade="BF"/>
          </w:tcPr>
          <w:p w14:paraId="4FA4622E" w14:textId="77777777" w:rsidR="00163EBD" w:rsidRDefault="00163EBD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lastRenderedPageBreak/>
              <w:t>Connection to future learning</w:t>
            </w:r>
          </w:p>
          <w:p w14:paraId="69E2BB2B" w14:textId="21B36554" w:rsidR="00163EBD" w:rsidRDefault="00163EBD" w:rsidP="12EDABAE">
            <w:pPr>
              <w:rPr>
                <w:b/>
                <w:bCs/>
              </w:rPr>
            </w:pPr>
            <w:r w:rsidRPr="12EDABAE">
              <w:rPr>
                <w:b/>
                <w:bCs/>
              </w:rPr>
              <w:t>(When is this developed / revisited)?</w:t>
            </w:r>
          </w:p>
        </w:tc>
        <w:tc>
          <w:tcPr>
            <w:tcW w:w="3135" w:type="dxa"/>
          </w:tcPr>
          <w:p w14:paraId="57C0D796" w14:textId="5134C858" w:rsidR="00163EBD" w:rsidRDefault="23630C37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This will </w:t>
            </w:r>
            <w:r w:rsidR="5BA15B04" w:rsidRPr="12EDABAE">
              <w:rPr>
                <w:sz w:val="20"/>
                <w:szCs w:val="20"/>
              </w:rPr>
              <w:t>be revisited</w:t>
            </w:r>
            <w:r w:rsidR="47AB90ED" w:rsidRPr="12EDABAE">
              <w:rPr>
                <w:sz w:val="20"/>
                <w:szCs w:val="20"/>
              </w:rPr>
              <w:t>,</w:t>
            </w:r>
            <w:r w:rsidRPr="12EDABAE">
              <w:rPr>
                <w:sz w:val="20"/>
                <w:szCs w:val="20"/>
              </w:rPr>
              <w:t xml:space="preserve"> </w:t>
            </w:r>
            <w:r w:rsidR="0FB28184" w:rsidRPr="12EDABAE">
              <w:rPr>
                <w:sz w:val="20"/>
                <w:szCs w:val="20"/>
              </w:rPr>
              <w:t>developed</w:t>
            </w:r>
            <w:r w:rsidR="20ACD69A" w:rsidRPr="12EDABAE">
              <w:rPr>
                <w:sz w:val="20"/>
                <w:szCs w:val="20"/>
              </w:rPr>
              <w:t xml:space="preserve">, revised </w:t>
            </w:r>
            <w:r w:rsidR="7455E1AD" w:rsidRPr="12EDABAE">
              <w:rPr>
                <w:sz w:val="20"/>
                <w:szCs w:val="20"/>
              </w:rPr>
              <w:t>and assessed</w:t>
            </w:r>
            <w:r w:rsidRPr="12EDABAE">
              <w:rPr>
                <w:sz w:val="20"/>
                <w:szCs w:val="20"/>
              </w:rPr>
              <w:t xml:space="preserve"> throughout learning </w:t>
            </w:r>
            <w:r w:rsidR="1C8CB34E" w:rsidRPr="12EDABAE">
              <w:rPr>
                <w:sz w:val="20"/>
                <w:szCs w:val="20"/>
              </w:rPr>
              <w:t>cycle</w:t>
            </w:r>
            <w:r w:rsidRPr="12EDABAE">
              <w:rPr>
                <w:sz w:val="20"/>
                <w:szCs w:val="20"/>
              </w:rPr>
              <w:t xml:space="preserve"> 2 </w:t>
            </w:r>
          </w:p>
        </w:tc>
        <w:tc>
          <w:tcPr>
            <w:tcW w:w="3130" w:type="dxa"/>
          </w:tcPr>
          <w:p w14:paraId="747DBA17" w14:textId="0D617C25" w:rsidR="00163EBD" w:rsidRDefault="2028A478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This will be revisited, developed</w:t>
            </w:r>
            <w:r w:rsidR="3FB4206F" w:rsidRPr="12EDABAE">
              <w:rPr>
                <w:sz w:val="20"/>
                <w:szCs w:val="20"/>
              </w:rPr>
              <w:t>, revised</w:t>
            </w:r>
            <w:r w:rsidRPr="12EDABAE">
              <w:rPr>
                <w:sz w:val="20"/>
                <w:szCs w:val="20"/>
              </w:rPr>
              <w:t xml:space="preserve"> and assessed throughout learning cycle 2</w:t>
            </w:r>
          </w:p>
        </w:tc>
        <w:tc>
          <w:tcPr>
            <w:tcW w:w="3470" w:type="dxa"/>
          </w:tcPr>
          <w:p w14:paraId="79B7761F" w14:textId="7BEA3737" w:rsidR="00163EBD" w:rsidRDefault="02552445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This will be revisited, developed, revised and assessed throughout learning cycle 3</w:t>
            </w:r>
          </w:p>
          <w:p w14:paraId="0D142F6F" w14:textId="76F08D77" w:rsidR="00163EBD" w:rsidRDefault="00163EBD" w:rsidP="12EDABAE">
            <w:pPr>
              <w:rPr>
                <w:sz w:val="20"/>
                <w:szCs w:val="20"/>
              </w:rPr>
            </w:pPr>
          </w:p>
        </w:tc>
        <w:tc>
          <w:tcPr>
            <w:tcW w:w="3330" w:type="dxa"/>
          </w:tcPr>
          <w:p w14:paraId="4475AD14" w14:textId="1217901A" w:rsidR="00163EBD" w:rsidRDefault="02552445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 xml:space="preserve">This will be revisited, developed, revised and assessed throughout learning cycle 3 </w:t>
            </w:r>
          </w:p>
        </w:tc>
        <w:tc>
          <w:tcPr>
            <w:tcW w:w="3060" w:type="dxa"/>
          </w:tcPr>
          <w:p w14:paraId="120C4E94" w14:textId="0B3F7A98" w:rsidR="00163EBD" w:rsidRDefault="36F78695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This will be developed throughout Learning cycle 3 in the run up to the summer examinations</w:t>
            </w:r>
          </w:p>
        </w:tc>
        <w:tc>
          <w:tcPr>
            <w:tcW w:w="3038" w:type="dxa"/>
          </w:tcPr>
          <w:p w14:paraId="539AF5D2" w14:textId="0B3F7A98" w:rsidR="00163EBD" w:rsidRDefault="36F78695" w:rsidP="12EDABAE">
            <w:pPr>
              <w:rPr>
                <w:sz w:val="20"/>
                <w:szCs w:val="20"/>
              </w:rPr>
            </w:pPr>
            <w:r w:rsidRPr="12EDABAE">
              <w:rPr>
                <w:sz w:val="20"/>
                <w:szCs w:val="20"/>
              </w:rPr>
              <w:t>This will be developed throughout Learning cycle 3 in the run up to the summer examinations</w:t>
            </w:r>
          </w:p>
          <w:p w14:paraId="42AFC42D" w14:textId="10EBAC43" w:rsidR="00163EBD" w:rsidRDefault="00163EBD" w:rsidP="12EDABAE">
            <w:pPr>
              <w:rPr>
                <w:sz w:val="20"/>
                <w:szCs w:val="20"/>
              </w:rPr>
            </w:pPr>
          </w:p>
        </w:tc>
      </w:tr>
    </w:tbl>
    <w:p w14:paraId="75FBE423" w14:textId="71FC9F9D" w:rsidR="00DB62FB" w:rsidRDefault="00DB62FB" w:rsidP="12EDABAE">
      <w:pPr>
        <w:rPr>
          <w:sz w:val="20"/>
          <w:szCs w:val="20"/>
        </w:rPr>
      </w:pPr>
    </w:p>
    <w:sectPr w:rsidR="00DB62FB" w:rsidSect="00DE6CE7">
      <w:pgSz w:w="23811" w:h="16838" w:orient="landscape" w:code="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E418D"/>
    <w:multiLevelType w:val="hybridMultilevel"/>
    <w:tmpl w:val="0FEC1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827FF3"/>
    <w:multiLevelType w:val="hybridMultilevel"/>
    <w:tmpl w:val="93046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3A87"/>
    <w:multiLevelType w:val="hybridMultilevel"/>
    <w:tmpl w:val="F9CCD36C"/>
    <w:lvl w:ilvl="0" w:tplc="5F640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561D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040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8EC4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DE54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5CD5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6AAB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082C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12AE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EBD"/>
    <w:rsid w:val="000D5DD1"/>
    <w:rsid w:val="00126FF0"/>
    <w:rsid w:val="00163EBD"/>
    <w:rsid w:val="00360BD9"/>
    <w:rsid w:val="005F570A"/>
    <w:rsid w:val="00673F32"/>
    <w:rsid w:val="006B47F0"/>
    <w:rsid w:val="00757C04"/>
    <w:rsid w:val="007C7D74"/>
    <w:rsid w:val="009D6C6E"/>
    <w:rsid w:val="009F6CE4"/>
    <w:rsid w:val="00C702DC"/>
    <w:rsid w:val="00C96BCB"/>
    <w:rsid w:val="00CA2964"/>
    <w:rsid w:val="00DB62FB"/>
    <w:rsid w:val="00DE44AF"/>
    <w:rsid w:val="00DE6CE7"/>
    <w:rsid w:val="00EE06B1"/>
    <w:rsid w:val="00FB1CB8"/>
    <w:rsid w:val="0176EBCF"/>
    <w:rsid w:val="02278B09"/>
    <w:rsid w:val="022ABFB1"/>
    <w:rsid w:val="0235BF5A"/>
    <w:rsid w:val="023E81C1"/>
    <w:rsid w:val="02552445"/>
    <w:rsid w:val="0274AECE"/>
    <w:rsid w:val="02BE0A63"/>
    <w:rsid w:val="02DDD889"/>
    <w:rsid w:val="02F29BDB"/>
    <w:rsid w:val="03D7CAE9"/>
    <w:rsid w:val="041769E8"/>
    <w:rsid w:val="047791BD"/>
    <w:rsid w:val="049B9C0A"/>
    <w:rsid w:val="04E92214"/>
    <w:rsid w:val="04F0D02B"/>
    <w:rsid w:val="05121E9B"/>
    <w:rsid w:val="05880534"/>
    <w:rsid w:val="05C19B11"/>
    <w:rsid w:val="05D3BF7D"/>
    <w:rsid w:val="05E1ABF9"/>
    <w:rsid w:val="05F0178F"/>
    <w:rsid w:val="06F8EDCF"/>
    <w:rsid w:val="06FD18D2"/>
    <w:rsid w:val="0794C602"/>
    <w:rsid w:val="08143A79"/>
    <w:rsid w:val="085172DE"/>
    <w:rsid w:val="085599F5"/>
    <w:rsid w:val="09277CF1"/>
    <w:rsid w:val="0B18AA49"/>
    <w:rsid w:val="0B299489"/>
    <w:rsid w:val="0B3ACF60"/>
    <w:rsid w:val="0BBC5B61"/>
    <w:rsid w:val="0BC6148C"/>
    <w:rsid w:val="0BCC3BAA"/>
    <w:rsid w:val="0C31E2DA"/>
    <w:rsid w:val="0C5AD457"/>
    <w:rsid w:val="0C9C321E"/>
    <w:rsid w:val="0D24E401"/>
    <w:rsid w:val="0D5CC4A1"/>
    <w:rsid w:val="0D896A0A"/>
    <w:rsid w:val="0D9D8AC6"/>
    <w:rsid w:val="0E054BA6"/>
    <w:rsid w:val="0E4FD757"/>
    <w:rsid w:val="0EBC3059"/>
    <w:rsid w:val="0EDB0CCF"/>
    <w:rsid w:val="0F0DBC79"/>
    <w:rsid w:val="0F3A0979"/>
    <w:rsid w:val="0F586231"/>
    <w:rsid w:val="0FB28184"/>
    <w:rsid w:val="102BB58F"/>
    <w:rsid w:val="10EC7877"/>
    <w:rsid w:val="11085DC8"/>
    <w:rsid w:val="113FC778"/>
    <w:rsid w:val="1145AFC9"/>
    <w:rsid w:val="11A670FF"/>
    <w:rsid w:val="12360FD8"/>
    <w:rsid w:val="123B7D2E"/>
    <w:rsid w:val="128401E3"/>
    <w:rsid w:val="12BA41FA"/>
    <w:rsid w:val="12D5A9C4"/>
    <w:rsid w:val="12EDABAE"/>
    <w:rsid w:val="131B7E11"/>
    <w:rsid w:val="13786E6D"/>
    <w:rsid w:val="137902BE"/>
    <w:rsid w:val="13AB6DB1"/>
    <w:rsid w:val="14E1B1A6"/>
    <w:rsid w:val="155E071E"/>
    <w:rsid w:val="1633321D"/>
    <w:rsid w:val="167CE375"/>
    <w:rsid w:val="16DC0076"/>
    <w:rsid w:val="171C2F13"/>
    <w:rsid w:val="174B24AA"/>
    <w:rsid w:val="18F27F3A"/>
    <w:rsid w:val="19672E25"/>
    <w:rsid w:val="198ABF95"/>
    <w:rsid w:val="199BFA6C"/>
    <w:rsid w:val="199ED8CD"/>
    <w:rsid w:val="19AD6814"/>
    <w:rsid w:val="19D4AEB2"/>
    <w:rsid w:val="19F8EAC8"/>
    <w:rsid w:val="1A03F719"/>
    <w:rsid w:val="1A5696D2"/>
    <w:rsid w:val="1A5EE28F"/>
    <w:rsid w:val="1A75EB6B"/>
    <w:rsid w:val="1AB3D892"/>
    <w:rsid w:val="1AC430A6"/>
    <w:rsid w:val="1AD5DA15"/>
    <w:rsid w:val="1B4FBA0F"/>
    <w:rsid w:val="1B82BE24"/>
    <w:rsid w:val="1C258EF9"/>
    <w:rsid w:val="1C4276FE"/>
    <w:rsid w:val="1C5940BA"/>
    <w:rsid w:val="1C6D3FB1"/>
    <w:rsid w:val="1C8CB34E"/>
    <w:rsid w:val="1D72B9FD"/>
    <w:rsid w:val="1DC9246A"/>
    <w:rsid w:val="1E3E26E5"/>
    <w:rsid w:val="1E775915"/>
    <w:rsid w:val="1F186D95"/>
    <w:rsid w:val="1F1D7430"/>
    <w:rsid w:val="1F59159E"/>
    <w:rsid w:val="1F90DBAD"/>
    <w:rsid w:val="1FBF2D57"/>
    <w:rsid w:val="2028A478"/>
    <w:rsid w:val="2038FB14"/>
    <w:rsid w:val="2076D053"/>
    <w:rsid w:val="20A88FB4"/>
    <w:rsid w:val="20ACD69A"/>
    <w:rsid w:val="213ACD82"/>
    <w:rsid w:val="2180C3ED"/>
    <w:rsid w:val="21A9938A"/>
    <w:rsid w:val="223057EB"/>
    <w:rsid w:val="22D240C4"/>
    <w:rsid w:val="23558069"/>
    <w:rsid w:val="23630C37"/>
    <w:rsid w:val="23E93E58"/>
    <w:rsid w:val="243CEF3F"/>
    <w:rsid w:val="24CD723C"/>
    <w:rsid w:val="24FC2CAE"/>
    <w:rsid w:val="2614025E"/>
    <w:rsid w:val="262E6EDB"/>
    <w:rsid w:val="27B84E45"/>
    <w:rsid w:val="2814DBC6"/>
    <w:rsid w:val="28754EB4"/>
    <w:rsid w:val="28E79A3B"/>
    <w:rsid w:val="292D5C6E"/>
    <w:rsid w:val="299B7D12"/>
    <w:rsid w:val="29A80B1E"/>
    <w:rsid w:val="29DCCE01"/>
    <w:rsid w:val="2AB6D79A"/>
    <w:rsid w:val="2AE7EAF4"/>
    <w:rsid w:val="2BEDF685"/>
    <w:rsid w:val="2CD87011"/>
    <w:rsid w:val="2CF1AC7E"/>
    <w:rsid w:val="2D113867"/>
    <w:rsid w:val="2DC80424"/>
    <w:rsid w:val="2E8741B1"/>
    <w:rsid w:val="2EDA2C8A"/>
    <w:rsid w:val="300ABE96"/>
    <w:rsid w:val="302FB0CC"/>
    <w:rsid w:val="308CA128"/>
    <w:rsid w:val="30EEDA49"/>
    <w:rsid w:val="30F8D2F2"/>
    <w:rsid w:val="3114FAB1"/>
    <w:rsid w:val="3146082E"/>
    <w:rsid w:val="3177D70C"/>
    <w:rsid w:val="31A21774"/>
    <w:rsid w:val="31CAA8B6"/>
    <w:rsid w:val="31E4A98A"/>
    <w:rsid w:val="321D7DF5"/>
    <w:rsid w:val="321FF35D"/>
    <w:rsid w:val="325BB5FE"/>
    <w:rsid w:val="329BDF49"/>
    <w:rsid w:val="32CA478A"/>
    <w:rsid w:val="331C8771"/>
    <w:rsid w:val="338079EB"/>
    <w:rsid w:val="33E78C79"/>
    <w:rsid w:val="34821707"/>
    <w:rsid w:val="34A5329E"/>
    <w:rsid w:val="34E73A15"/>
    <w:rsid w:val="351C4A4C"/>
    <w:rsid w:val="354C0438"/>
    <w:rsid w:val="3671C07A"/>
    <w:rsid w:val="3695F471"/>
    <w:rsid w:val="36F54E59"/>
    <w:rsid w:val="36F78695"/>
    <w:rsid w:val="376F506C"/>
    <w:rsid w:val="3770EA3B"/>
    <w:rsid w:val="3780FF83"/>
    <w:rsid w:val="38435ADD"/>
    <w:rsid w:val="3865C135"/>
    <w:rsid w:val="38A18200"/>
    <w:rsid w:val="3969AAF8"/>
    <w:rsid w:val="39A00CA1"/>
    <w:rsid w:val="39FE79BE"/>
    <w:rsid w:val="3ADB90DC"/>
    <w:rsid w:val="3B279285"/>
    <w:rsid w:val="3B50986B"/>
    <w:rsid w:val="3B52D78A"/>
    <w:rsid w:val="3B5885F1"/>
    <w:rsid w:val="3BCDB0A5"/>
    <w:rsid w:val="3BEDF8C7"/>
    <w:rsid w:val="3BFA5100"/>
    <w:rsid w:val="3BFF3299"/>
    <w:rsid w:val="3C442430"/>
    <w:rsid w:val="3C662666"/>
    <w:rsid w:val="3C7F4EC3"/>
    <w:rsid w:val="3CB70D6B"/>
    <w:rsid w:val="3D06CE21"/>
    <w:rsid w:val="3D506D68"/>
    <w:rsid w:val="3D8891C5"/>
    <w:rsid w:val="3D9B02FA"/>
    <w:rsid w:val="3E520DE6"/>
    <w:rsid w:val="3ECC012C"/>
    <w:rsid w:val="3ED387F7"/>
    <w:rsid w:val="3FB4206F"/>
    <w:rsid w:val="3FD40144"/>
    <w:rsid w:val="3FF452FD"/>
    <w:rsid w:val="40199962"/>
    <w:rsid w:val="405CF0A5"/>
    <w:rsid w:val="40944CBC"/>
    <w:rsid w:val="416E3D3A"/>
    <w:rsid w:val="41742E70"/>
    <w:rsid w:val="41E4CAD2"/>
    <w:rsid w:val="4209F5A5"/>
    <w:rsid w:val="4245580C"/>
    <w:rsid w:val="42548F2B"/>
    <w:rsid w:val="42A4A12A"/>
    <w:rsid w:val="42B39CE2"/>
    <w:rsid w:val="42B5DC01"/>
    <w:rsid w:val="42E07BA3"/>
    <w:rsid w:val="42EA793D"/>
    <w:rsid w:val="434A1E5F"/>
    <w:rsid w:val="436070A8"/>
    <w:rsid w:val="436397D6"/>
    <w:rsid w:val="437FCE2B"/>
    <w:rsid w:val="43CE5081"/>
    <w:rsid w:val="441CE01B"/>
    <w:rsid w:val="444B7134"/>
    <w:rsid w:val="44B5EC39"/>
    <w:rsid w:val="44F17336"/>
    <w:rsid w:val="45FC787B"/>
    <w:rsid w:val="46D1977B"/>
    <w:rsid w:val="47085BD4"/>
    <w:rsid w:val="47825436"/>
    <w:rsid w:val="47AB90ED"/>
    <w:rsid w:val="4858D401"/>
    <w:rsid w:val="48EC4201"/>
    <w:rsid w:val="48F0513E"/>
    <w:rsid w:val="490BF528"/>
    <w:rsid w:val="499237B0"/>
    <w:rsid w:val="49D3FAE9"/>
    <w:rsid w:val="49FBDF2D"/>
    <w:rsid w:val="4A50B665"/>
    <w:rsid w:val="4A7C8755"/>
    <w:rsid w:val="4ABEAEC7"/>
    <w:rsid w:val="4B2000CF"/>
    <w:rsid w:val="4B99495D"/>
    <w:rsid w:val="4C593BD1"/>
    <w:rsid w:val="4C5B8B4C"/>
    <w:rsid w:val="4C832ED9"/>
    <w:rsid w:val="4CAB50FF"/>
    <w:rsid w:val="4DA55CD2"/>
    <w:rsid w:val="4E75B6B3"/>
    <w:rsid w:val="4EC15539"/>
    <w:rsid w:val="4EC1BB98"/>
    <w:rsid w:val="4F51B989"/>
    <w:rsid w:val="4F7EE142"/>
    <w:rsid w:val="4F832432"/>
    <w:rsid w:val="500BEC13"/>
    <w:rsid w:val="5019B960"/>
    <w:rsid w:val="51856511"/>
    <w:rsid w:val="5292D229"/>
    <w:rsid w:val="53529E42"/>
    <w:rsid w:val="53E2A42D"/>
    <w:rsid w:val="5424D504"/>
    <w:rsid w:val="55025E45"/>
    <w:rsid w:val="55396718"/>
    <w:rsid w:val="55426AC2"/>
    <w:rsid w:val="55DD5829"/>
    <w:rsid w:val="55F9AF69"/>
    <w:rsid w:val="5634EFCA"/>
    <w:rsid w:val="57247F67"/>
    <w:rsid w:val="573316BB"/>
    <w:rsid w:val="5779288A"/>
    <w:rsid w:val="577FDFED"/>
    <w:rsid w:val="57A12346"/>
    <w:rsid w:val="57A38003"/>
    <w:rsid w:val="57C8DB14"/>
    <w:rsid w:val="588A5F37"/>
    <w:rsid w:val="588B792C"/>
    <w:rsid w:val="58BD3655"/>
    <w:rsid w:val="5910DE1B"/>
    <w:rsid w:val="595ACD38"/>
    <w:rsid w:val="5A192A74"/>
    <w:rsid w:val="5A3DFFFA"/>
    <w:rsid w:val="5A6AB77D"/>
    <w:rsid w:val="5AC5D6D9"/>
    <w:rsid w:val="5B7A9C50"/>
    <w:rsid w:val="5BA15B04"/>
    <w:rsid w:val="5BCB2E0C"/>
    <w:rsid w:val="5BD0B497"/>
    <w:rsid w:val="5C7B028F"/>
    <w:rsid w:val="5D8F0EFF"/>
    <w:rsid w:val="5E636F62"/>
    <w:rsid w:val="5F9708DD"/>
    <w:rsid w:val="5FAEDA11"/>
    <w:rsid w:val="602A169D"/>
    <w:rsid w:val="604A2505"/>
    <w:rsid w:val="608C38DF"/>
    <w:rsid w:val="60C6A649"/>
    <w:rsid w:val="6119B0E1"/>
    <w:rsid w:val="611BF000"/>
    <w:rsid w:val="616089FF"/>
    <w:rsid w:val="61C5A84B"/>
    <w:rsid w:val="61C6287D"/>
    <w:rsid w:val="62362E3A"/>
    <w:rsid w:val="62DA4974"/>
    <w:rsid w:val="62FADEC9"/>
    <w:rsid w:val="635C2DEA"/>
    <w:rsid w:val="64C03F0C"/>
    <w:rsid w:val="654753B5"/>
    <w:rsid w:val="66024E52"/>
    <w:rsid w:val="66DF4B28"/>
    <w:rsid w:val="6763B910"/>
    <w:rsid w:val="6786F4BD"/>
    <w:rsid w:val="68887499"/>
    <w:rsid w:val="68A5B6CB"/>
    <w:rsid w:val="68C438B2"/>
    <w:rsid w:val="69F4757C"/>
    <w:rsid w:val="6A33DAA4"/>
    <w:rsid w:val="6AD5BF75"/>
    <w:rsid w:val="6AE25E2F"/>
    <w:rsid w:val="6B62991A"/>
    <w:rsid w:val="6C5EA2A7"/>
    <w:rsid w:val="6CAF7011"/>
    <w:rsid w:val="6CFDE02F"/>
    <w:rsid w:val="6D0918B3"/>
    <w:rsid w:val="6D1ACE00"/>
    <w:rsid w:val="6D249576"/>
    <w:rsid w:val="6D3D580D"/>
    <w:rsid w:val="6D3F0855"/>
    <w:rsid w:val="6D600EC4"/>
    <w:rsid w:val="6DA5FB38"/>
    <w:rsid w:val="6E992DAF"/>
    <w:rsid w:val="6ED29211"/>
    <w:rsid w:val="6ED50D9E"/>
    <w:rsid w:val="6EE8CFAE"/>
    <w:rsid w:val="6EEA5D0D"/>
    <w:rsid w:val="6F2B832F"/>
    <w:rsid w:val="70164461"/>
    <w:rsid w:val="702D4411"/>
    <w:rsid w:val="705EE799"/>
    <w:rsid w:val="706E6272"/>
    <w:rsid w:val="70D74E7D"/>
    <w:rsid w:val="70E60531"/>
    <w:rsid w:val="7221FDCF"/>
    <w:rsid w:val="723CBFFB"/>
    <w:rsid w:val="72703D21"/>
    <w:rsid w:val="732319D2"/>
    <w:rsid w:val="736388CD"/>
    <w:rsid w:val="73BF67FF"/>
    <w:rsid w:val="7455E1AD"/>
    <w:rsid w:val="758E3E3F"/>
    <w:rsid w:val="759AD7CD"/>
    <w:rsid w:val="75EB13B4"/>
    <w:rsid w:val="76820132"/>
    <w:rsid w:val="76D5BC3E"/>
    <w:rsid w:val="76DBD65C"/>
    <w:rsid w:val="76E6DBB4"/>
    <w:rsid w:val="770B774F"/>
    <w:rsid w:val="7731FC26"/>
    <w:rsid w:val="77E7A486"/>
    <w:rsid w:val="77F5D96E"/>
    <w:rsid w:val="781E7784"/>
    <w:rsid w:val="783E4BDF"/>
    <w:rsid w:val="78473032"/>
    <w:rsid w:val="787BEFE4"/>
    <w:rsid w:val="7880001C"/>
    <w:rsid w:val="78951841"/>
    <w:rsid w:val="7942D416"/>
    <w:rsid w:val="794AE2FB"/>
    <w:rsid w:val="7A0F0DBD"/>
    <w:rsid w:val="7A1BD717"/>
    <w:rsid w:val="7A2AAD74"/>
    <w:rsid w:val="7B4E4F7E"/>
    <w:rsid w:val="7B85511F"/>
    <w:rsid w:val="7B8C1832"/>
    <w:rsid w:val="7BC5C4D3"/>
    <w:rsid w:val="7BF5173E"/>
    <w:rsid w:val="7C668972"/>
    <w:rsid w:val="7C6C7FD7"/>
    <w:rsid w:val="7CCAF0B0"/>
    <w:rsid w:val="7CCC73B8"/>
    <w:rsid w:val="7D2B8096"/>
    <w:rsid w:val="7D4F6107"/>
    <w:rsid w:val="7D6B0A88"/>
    <w:rsid w:val="7D88154D"/>
    <w:rsid w:val="7EFA1A08"/>
    <w:rsid w:val="7F31D2DD"/>
    <w:rsid w:val="7FD9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92238"/>
  <w15:chartTrackingRefBased/>
  <w15:docId w15:val="{10575FB7-15A4-4F7B-A89D-42BA806F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E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3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4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969AB3-9137-40B5-887E-7FB88208B8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AB6AB4-191F-468B-BD25-22EB5D3CB60E}"/>
</file>

<file path=customXml/itemProps3.xml><?xml version="1.0" encoding="utf-8"?>
<ds:datastoreItem xmlns:ds="http://schemas.openxmlformats.org/officeDocument/2006/customXml" ds:itemID="{9EE0CDE9-A029-405F-8BED-DE2FE7944602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716e1675-06dd-40d6-8963-57111c324057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1693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Richard.Bethell</dc:creator>
  <cp:keywords/>
  <dc:description/>
  <cp:lastModifiedBy>Rachel.Jarvie</cp:lastModifiedBy>
  <cp:revision>2</cp:revision>
  <dcterms:created xsi:type="dcterms:W3CDTF">2021-07-09T13:07:00Z</dcterms:created>
  <dcterms:modified xsi:type="dcterms:W3CDTF">2021-07-09T13:07:00Z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